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93A77" w14:textId="51E55225" w:rsidR="008D50C2" w:rsidRDefault="00127EE2" w:rsidP="00EA0CF4">
      <w:pPr>
        <w:pStyle w:val="Heading1"/>
      </w:pPr>
      <w:r>
        <w:t>Project Management</w:t>
      </w:r>
      <w:r w:rsidR="00031F43">
        <w:t xml:space="preserve"> for Research</w:t>
      </w:r>
      <w:r w:rsidR="00EA0CF4">
        <w:t xml:space="preserve"> Course</w:t>
      </w:r>
      <w:r w:rsidR="000B4D2A">
        <w:t xml:space="preserve"> Syllabus</w:t>
      </w:r>
    </w:p>
    <w:p w14:paraId="0AD2E461" w14:textId="16E891C1" w:rsidR="004C268E" w:rsidRDefault="004C268E" w:rsidP="004C268E">
      <w:r>
        <w:t xml:space="preserve">Version date: </w:t>
      </w:r>
      <w:r w:rsidR="000B4D2A">
        <w:t>April 28</w:t>
      </w:r>
      <w:r w:rsidR="00FC7CB4">
        <w:t>,</w:t>
      </w:r>
      <w:r>
        <w:t xml:space="preserve"> 202</w:t>
      </w:r>
      <w:r w:rsidR="00B075A1">
        <w:t>6</w:t>
      </w:r>
    </w:p>
    <w:p w14:paraId="29D8F53F" w14:textId="2C529CCA" w:rsidR="00DC49AF" w:rsidRDefault="00DC49AF" w:rsidP="004C268E">
      <w:pPr>
        <w:spacing w:after="0"/>
      </w:pPr>
      <w:r>
        <w:t>Developed by P. Alison Paprica, PhD PMP</w:t>
      </w:r>
      <w:r w:rsidR="00B033B9">
        <w:t xml:space="preserve"> </w:t>
      </w:r>
    </w:p>
    <w:p w14:paraId="3365EA01" w14:textId="5E2B425C" w:rsidR="00DC49AF" w:rsidRDefault="00DC49AF" w:rsidP="004C268E">
      <w:pPr>
        <w:pStyle w:val="ListParagraph"/>
        <w:numPr>
          <w:ilvl w:val="0"/>
          <w:numId w:val="7"/>
        </w:numPr>
      </w:pPr>
      <w:hyperlink r:id="rId5" w:history="1">
        <w:r w:rsidRPr="00345453">
          <w:rPr>
            <w:rStyle w:val="Hyperlink"/>
          </w:rPr>
          <w:t>Senior Fellow and Professor (Adjunct)</w:t>
        </w:r>
      </w:hyperlink>
      <w:r>
        <w:t>, Institute for Health Policy, Management, and Evaluation, University of Toronto</w:t>
      </w:r>
      <w:r w:rsidR="00530F0A">
        <w:t xml:space="preserve">, </w:t>
      </w:r>
      <w:hyperlink r:id="rId6" w:history="1">
        <w:r w:rsidR="00530F0A" w:rsidRPr="00FA7BE5">
          <w:rPr>
            <w:rStyle w:val="Hyperlink"/>
          </w:rPr>
          <w:t>alison.paprica@utoronto.ca</w:t>
        </w:r>
      </w:hyperlink>
      <w:r w:rsidR="00530F0A">
        <w:t xml:space="preserve"> </w:t>
      </w:r>
    </w:p>
    <w:p w14:paraId="639963A1" w14:textId="38937209" w:rsidR="00DC49AF" w:rsidRPr="00DC49AF" w:rsidRDefault="00DC49AF" w:rsidP="004C268E">
      <w:pPr>
        <w:pStyle w:val="ListParagraph"/>
        <w:numPr>
          <w:ilvl w:val="0"/>
          <w:numId w:val="7"/>
        </w:numPr>
      </w:pPr>
      <w:hyperlink r:id="rId7" w:history="1">
        <w:r w:rsidRPr="005718D8">
          <w:rPr>
            <w:rStyle w:val="Hyperlink"/>
          </w:rPr>
          <w:t>Principal and Founder</w:t>
        </w:r>
      </w:hyperlink>
      <w:r>
        <w:t>, Research Project Management (RPM)</w:t>
      </w:r>
      <w:r w:rsidR="00530F0A">
        <w:t xml:space="preserve">, </w:t>
      </w:r>
      <w:hyperlink r:id="rId8" w:history="1">
        <w:r w:rsidR="00375106" w:rsidRPr="00F83FEE">
          <w:rPr>
            <w:rStyle w:val="Hyperlink"/>
          </w:rPr>
          <w:t>alison.paprica@researchpm.com</w:t>
        </w:r>
      </w:hyperlink>
    </w:p>
    <w:p w14:paraId="4E01F735" w14:textId="5B2EC656" w:rsidR="00EA0CF4" w:rsidRDefault="00EA0CF4" w:rsidP="00EA0CF4">
      <w:pPr>
        <w:pStyle w:val="Heading2"/>
      </w:pPr>
      <w:r>
        <w:t>Background</w:t>
      </w:r>
    </w:p>
    <w:p w14:paraId="0AA37187" w14:textId="54D24235" w:rsidR="006C78F9" w:rsidRDefault="006C78F9" w:rsidP="006C78F9">
      <w:pPr>
        <w:spacing w:before="120" w:after="120"/>
      </w:pPr>
      <w:r>
        <w:t>This</w:t>
      </w:r>
      <w:r w:rsidR="00BD0228">
        <w:t xml:space="preserve"> </w:t>
      </w:r>
      <w:r w:rsidR="008417E6">
        <w:t xml:space="preserve">36-hour </w:t>
      </w:r>
      <w:r>
        <w:t>course in project management for research builds learners’ capacity to plan and manage their own research</w:t>
      </w:r>
      <w:r w:rsidR="00BF27B8">
        <w:t>;</w:t>
      </w:r>
      <w:r>
        <w:t xml:space="preserve"> serve as directors, managers, or coordinators for large research programs</w:t>
      </w:r>
      <w:r w:rsidR="00BF27B8">
        <w:t>;</w:t>
      </w:r>
      <w:r>
        <w:t xml:space="preserve"> and compete for jobs that require project management skills inside and outside of academia.</w:t>
      </w:r>
    </w:p>
    <w:p w14:paraId="3B470B8E" w14:textId="77777777" w:rsidR="006C78F9" w:rsidRDefault="006C78F9" w:rsidP="006C78F9">
      <w:pPr>
        <w:spacing w:before="120" w:after="120"/>
      </w:pPr>
      <w:r>
        <w:t xml:space="preserve">Participants learn the basics of globally-accepted project management tools and processes that have been tailored for research, with an emphasis on scope, high-level scheduling and budgeting, roles and responsibilities, risk management, partner and stakeholder engagement, communications, governance, and interpersonal leadership skills. </w:t>
      </w:r>
    </w:p>
    <w:p w14:paraId="2F931350" w14:textId="1DDAD746" w:rsidR="006C78F9" w:rsidRDefault="006C78F9" w:rsidP="006C78F9">
      <w:pPr>
        <w:spacing w:before="120" w:after="120"/>
      </w:pPr>
      <w:r>
        <w:t>Each learner will develop a plan or proposal for a research project or program, complete weekly quizzes</w:t>
      </w:r>
      <w:r w:rsidR="00871757">
        <w:t>,</w:t>
      </w:r>
      <w:r>
        <w:t xml:space="preserve"> and contribute to “Topic of the Week” discussions.</w:t>
      </w:r>
    </w:p>
    <w:p w14:paraId="3858BDE7" w14:textId="4B476E88" w:rsidR="006C78F9" w:rsidRDefault="006C78F9" w:rsidP="006C78F9">
      <w:pPr>
        <w:spacing w:before="120" w:after="120"/>
      </w:pPr>
      <w:r>
        <w:t xml:space="preserve">Beyond the immediate benefits of this learning for participants, the time spent in the course can also count toward the professional development hours required to obtain or maintain Project Management Professional (PMP) certification from the US-based Project Management Institute (PMI) – a certification that can help learners </w:t>
      </w:r>
      <w:r w:rsidR="00BF27B8">
        <w:t xml:space="preserve">succeed </w:t>
      </w:r>
      <w:r>
        <w:t>both within and outside academic settings.</w:t>
      </w:r>
    </w:p>
    <w:p w14:paraId="78F0F19A" w14:textId="7F4C9071" w:rsidR="00127EE2" w:rsidRPr="00127EE2" w:rsidRDefault="00127EE2" w:rsidP="00EA0CF4">
      <w:pPr>
        <w:pStyle w:val="Heading2"/>
      </w:pPr>
      <w:r w:rsidRPr="00127EE2">
        <w:t xml:space="preserve">Course </w:t>
      </w:r>
      <w:r w:rsidR="007C4087">
        <w:t xml:space="preserve">Learning </w:t>
      </w:r>
      <w:r w:rsidRPr="00127EE2">
        <w:t>O</w:t>
      </w:r>
      <w:r w:rsidR="00120DD7">
        <w:t>utcomes</w:t>
      </w:r>
      <w:r w:rsidRPr="00127EE2">
        <w:t>:</w:t>
      </w:r>
    </w:p>
    <w:p w14:paraId="75A179F9" w14:textId="2EA82617" w:rsidR="006C78F9" w:rsidRDefault="006837CD" w:rsidP="006C78F9">
      <w:pPr>
        <w:spacing w:before="120" w:after="120"/>
      </w:pPr>
      <w:r>
        <w:t>After completing</w:t>
      </w:r>
      <w:r w:rsidR="006C78F9">
        <w:t xml:space="preserve"> the course, learners will be able to:</w:t>
      </w:r>
    </w:p>
    <w:p w14:paraId="4ED13B18" w14:textId="2ADF5484" w:rsidR="006C78F9" w:rsidRDefault="006C78F9" w:rsidP="006C78F9">
      <w:pPr>
        <w:numPr>
          <w:ilvl w:val="0"/>
          <w:numId w:val="9"/>
        </w:numPr>
        <w:spacing w:before="240" w:after="120" w:line="240" w:lineRule="auto"/>
        <w:ind w:hanging="242"/>
      </w:pPr>
      <w:r>
        <w:t xml:space="preserve">Understand the theory behind </w:t>
      </w:r>
      <w:r w:rsidR="00871757">
        <w:t xml:space="preserve">selected </w:t>
      </w:r>
      <w:r>
        <w:t>project management tools and processes.</w:t>
      </w:r>
    </w:p>
    <w:p w14:paraId="4BD4E873" w14:textId="089BAF81" w:rsidR="006C78F9" w:rsidRDefault="006C78F9" w:rsidP="006C78F9">
      <w:pPr>
        <w:numPr>
          <w:ilvl w:val="0"/>
          <w:numId w:val="9"/>
        </w:numPr>
        <w:spacing w:before="120" w:after="120" w:line="240" w:lineRule="auto"/>
        <w:ind w:hanging="242"/>
      </w:pPr>
      <w:r>
        <w:t>Create and populate light-touch versions of globally</w:t>
      </w:r>
      <w:r w:rsidR="008F3249">
        <w:t>-</w:t>
      </w:r>
      <w:r>
        <w:t>accepted project management tools that have been tailored for research (e.g., a work breakdown structure to articulate high-level scope, a deliverable-based Gantt chart).</w:t>
      </w:r>
    </w:p>
    <w:p w14:paraId="41E670B9" w14:textId="18C7E099" w:rsidR="006C78F9" w:rsidRDefault="006C78F9" w:rsidP="006C78F9">
      <w:pPr>
        <w:numPr>
          <w:ilvl w:val="0"/>
          <w:numId w:val="9"/>
        </w:numPr>
        <w:spacing w:before="120" w:after="120" w:line="240" w:lineRule="auto"/>
        <w:ind w:hanging="242"/>
      </w:pPr>
      <w:r>
        <w:t>Implement processes to plan and manage research (e.g., the process to identify, monitor, and respond to risks, decision-making processes</w:t>
      </w:r>
      <w:r w:rsidR="008F3249">
        <w:t>, stakeholder engagement</w:t>
      </w:r>
      <w:r>
        <w:t xml:space="preserve">). </w:t>
      </w:r>
    </w:p>
    <w:p w14:paraId="407F4718" w14:textId="77777777" w:rsidR="006C78F9" w:rsidRDefault="006C78F9" w:rsidP="006C78F9">
      <w:pPr>
        <w:numPr>
          <w:ilvl w:val="0"/>
          <w:numId w:val="9"/>
        </w:numPr>
        <w:spacing w:before="120" w:after="120" w:line="240" w:lineRule="auto"/>
        <w:ind w:hanging="242"/>
      </w:pPr>
      <w:r>
        <w:t>Analyze and assess progress during the implementation phase of research.</w:t>
      </w:r>
    </w:p>
    <w:p w14:paraId="6DD72E0C" w14:textId="7292F64A" w:rsidR="006C78F9" w:rsidRDefault="006C78F9" w:rsidP="006C78F9">
      <w:pPr>
        <w:numPr>
          <w:ilvl w:val="0"/>
          <w:numId w:val="9"/>
        </w:numPr>
        <w:spacing w:before="120" w:after="240" w:line="240" w:lineRule="auto"/>
        <w:ind w:hanging="242"/>
      </w:pPr>
      <w:r>
        <w:t>Develop a high-level plan, proposal</w:t>
      </w:r>
      <w:r w:rsidR="00FE5AC1">
        <w:t>,</w:t>
      </w:r>
      <w:r>
        <w:t xml:space="preserve"> or grant application for a research project or program.</w:t>
      </w:r>
    </w:p>
    <w:p w14:paraId="2B774C22" w14:textId="60A44E85" w:rsidR="00127EE2" w:rsidRPr="00127EE2" w:rsidRDefault="00127EE2" w:rsidP="00300352">
      <w:pPr>
        <w:pStyle w:val="Heading2"/>
      </w:pPr>
      <w:r w:rsidRPr="00127EE2">
        <w:lastRenderedPageBreak/>
        <w:t xml:space="preserve">Required </w:t>
      </w:r>
      <w:r w:rsidR="00A54904">
        <w:t>Textbook</w:t>
      </w:r>
      <w:r w:rsidRPr="00127EE2">
        <w:t>:</w:t>
      </w:r>
    </w:p>
    <w:p w14:paraId="6B8ADC14" w14:textId="57F51F9F" w:rsidR="00CC01F6" w:rsidRPr="00494665" w:rsidRDefault="00834038">
      <w:r w:rsidRPr="00494665">
        <w:rPr>
          <w:rFonts w:cs="Times New Roman"/>
        </w:rPr>
        <w:t xml:space="preserve">Paprica, P. A. (2024). </w:t>
      </w:r>
      <w:r w:rsidRPr="00494665">
        <w:rPr>
          <w:rFonts w:cs="Times New Roman"/>
          <w:i/>
          <w:iCs/>
        </w:rPr>
        <w:t>Research project management and leadership: A handbook for everyone</w:t>
      </w:r>
      <w:r w:rsidRPr="00494665">
        <w:rPr>
          <w:rFonts w:cs="Times New Roman"/>
        </w:rPr>
        <w:t>. University of Toronto Press.</w:t>
      </w:r>
      <w:r w:rsidR="004C268E">
        <w:rPr>
          <w:rFonts w:cs="Times New Roman"/>
        </w:rPr>
        <w:t xml:space="preserve"> </w:t>
      </w:r>
      <w:r w:rsidRPr="00494665">
        <w:t xml:space="preserve">Available for </w:t>
      </w:r>
      <w:hyperlink r:id="rId9" w:history="1">
        <w:r w:rsidRPr="00494665">
          <w:rPr>
            <w:rStyle w:val="Hyperlink"/>
          </w:rPr>
          <w:t>preview and purchase</w:t>
        </w:r>
      </w:hyperlink>
      <w:r w:rsidR="00FE100F">
        <w:t>,</w:t>
      </w:r>
      <w:r w:rsidR="004B5545">
        <w:t xml:space="preserve"> </w:t>
      </w:r>
      <w:r w:rsidR="00F22B70" w:rsidRPr="00494665">
        <w:t>as</w:t>
      </w:r>
      <w:r w:rsidR="0014282A">
        <w:t xml:space="preserve"> a library loan</w:t>
      </w:r>
      <w:r w:rsidR="00FE100F">
        <w:t>,</w:t>
      </w:r>
      <w:r w:rsidR="0014282A">
        <w:t xml:space="preserve"> or </w:t>
      </w:r>
      <w:r w:rsidR="00F22B70" w:rsidRPr="00494665">
        <w:t>a rented textbook from</w:t>
      </w:r>
      <w:r w:rsidRPr="00494665">
        <w:t xml:space="preserve"> </w:t>
      </w:r>
      <w:hyperlink r:id="rId10" w:history="1">
        <w:proofErr w:type="spellStart"/>
        <w:r w:rsidR="00F22B70" w:rsidRPr="00494665">
          <w:rPr>
            <w:rStyle w:val="Hyperlink"/>
          </w:rPr>
          <w:t>Vitalsource</w:t>
        </w:r>
        <w:proofErr w:type="spellEnd"/>
      </w:hyperlink>
      <w:r w:rsidR="00111D20">
        <w:t>.</w:t>
      </w:r>
    </w:p>
    <w:p w14:paraId="1758E290" w14:textId="33E30C45" w:rsidR="008D50C2" w:rsidRDefault="009D3B6B" w:rsidP="009D3B6B">
      <w:pPr>
        <w:pStyle w:val="Heading2"/>
      </w:pPr>
      <w:r>
        <w:t>Modules</w:t>
      </w:r>
    </w:p>
    <w:tbl>
      <w:tblPr>
        <w:tblStyle w:val="TableGrid"/>
        <w:tblW w:w="9639" w:type="dxa"/>
        <w:tblInd w:w="-5" w:type="dxa"/>
        <w:tblLayout w:type="fixed"/>
        <w:tblLook w:val="04A0" w:firstRow="1" w:lastRow="0" w:firstColumn="1" w:lastColumn="0" w:noHBand="0" w:noVBand="1"/>
      </w:tblPr>
      <w:tblGrid>
        <w:gridCol w:w="3969"/>
        <w:gridCol w:w="1985"/>
        <w:gridCol w:w="3685"/>
      </w:tblGrid>
      <w:tr w:rsidR="00990FE4" w:rsidRPr="00990FE4" w14:paraId="2A9C8871" w14:textId="77777777" w:rsidTr="002A5402">
        <w:trPr>
          <w:cantSplit/>
          <w:tblHeader/>
        </w:trPr>
        <w:tc>
          <w:tcPr>
            <w:tcW w:w="3969" w:type="dxa"/>
          </w:tcPr>
          <w:p w14:paraId="027D0E94" w14:textId="15CC4163" w:rsidR="00990FE4" w:rsidRPr="00990FE4" w:rsidRDefault="00990FE4" w:rsidP="00990FE4">
            <w:r>
              <w:t>Module</w:t>
            </w:r>
            <w:r w:rsidR="004B5545">
              <w:t xml:space="preserve"> (each 3 hours)</w:t>
            </w:r>
          </w:p>
        </w:tc>
        <w:tc>
          <w:tcPr>
            <w:tcW w:w="1985" w:type="dxa"/>
          </w:tcPr>
          <w:p w14:paraId="12A4E8EF" w14:textId="284E5276" w:rsidR="00990FE4" w:rsidRPr="00990FE4" w:rsidRDefault="00990FE4" w:rsidP="002A5402">
            <w:r>
              <w:t xml:space="preserve">Required </w:t>
            </w:r>
            <w:r w:rsidR="005F51B3">
              <w:t>R</w:t>
            </w:r>
            <w:r>
              <w:t>eading</w:t>
            </w:r>
            <w:r w:rsidR="005F51B3">
              <w:t xml:space="preserve"> Section(s</w:t>
            </w:r>
            <w:r>
              <w:t>)</w:t>
            </w:r>
            <w:r w:rsidR="005F51B3">
              <w:t xml:space="preserve"> from Paprica, 2024</w:t>
            </w:r>
          </w:p>
        </w:tc>
        <w:tc>
          <w:tcPr>
            <w:tcW w:w="3685" w:type="dxa"/>
          </w:tcPr>
          <w:p w14:paraId="5B88CFE6" w14:textId="102352F8" w:rsidR="00990FE4" w:rsidRPr="00990FE4" w:rsidRDefault="00990FE4" w:rsidP="00990FE4">
            <w:r>
              <w:t>Independent</w:t>
            </w:r>
            <w:r w:rsidR="00603B74">
              <w:t xml:space="preserve"> </w:t>
            </w:r>
            <w:r w:rsidR="002A5402">
              <w:t>P</w:t>
            </w:r>
            <w:r w:rsidR="00603B74">
              <w:t>ost-</w:t>
            </w:r>
            <w:r w:rsidR="002A5402">
              <w:t>M</w:t>
            </w:r>
            <w:r w:rsidR="00603B74">
              <w:t>odule</w:t>
            </w:r>
            <w:r>
              <w:t xml:space="preserve"> </w:t>
            </w:r>
            <w:r w:rsidR="002A5402">
              <w:t>W</w:t>
            </w:r>
            <w:r>
              <w:t>ork</w:t>
            </w:r>
          </w:p>
        </w:tc>
      </w:tr>
      <w:tr w:rsidR="00990FE4" w:rsidRPr="00990FE4" w14:paraId="515160C5" w14:textId="2BDB93D8" w:rsidTr="002A5402">
        <w:trPr>
          <w:cantSplit/>
        </w:trPr>
        <w:tc>
          <w:tcPr>
            <w:tcW w:w="3969" w:type="dxa"/>
          </w:tcPr>
          <w:p w14:paraId="71331FA1" w14:textId="6B239C5C" w:rsidR="00990FE4" w:rsidRPr="00990FE4" w:rsidRDefault="00990FE4" w:rsidP="002A5402">
            <w:pPr>
              <w:pStyle w:val="ListParagraph"/>
              <w:numPr>
                <w:ilvl w:val="0"/>
                <w:numId w:val="1"/>
              </w:numPr>
            </w:pPr>
            <w:r w:rsidRPr="00990FE4">
              <w:t>Background: (</w:t>
            </w:r>
            <w:proofErr w:type="spellStart"/>
            <w:r w:rsidRPr="00990FE4">
              <w:t>i</w:t>
            </w:r>
            <w:proofErr w:type="spellEnd"/>
            <w:r w:rsidRPr="00990FE4">
              <w:t xml:space="preserve">) course introduction and objectives and (ii) </w:t>
            </w:r>
            <w:r w:rsidR="00C117F2" w:rsidRPr="00990FE4">
              <w:t>definit</w:t>
            </w:r>
            <w:r w:rsidR="00C117F2">
              <w:t>ions of</w:t>
            </w:r>
            <w:r w:rsidRPr="00990FE4">
              <w:t xml:space="preserve"> projects,</w:t>
            </w:r>
            <w:r w:rsidR="0094226B">
              <w:t xml:space="preserve"> </w:t>
            </w:r>
            <w:r w:rsidRPr="00990FE4">
              <w:t>project management,</w:t>
            </w:r>
            <w:r w:rsidR="0094226B">
              <w:t xml:space="preserve"> deliverables</w:t>
            </w:r>
            <w:r w:rsidR="009A52A3">
              <w:t>,</w:t>
            </w:r>
            <w:r w:rsidRPr="00990FE4">
              <w:t xml:space="preserve"> and the </w:t>
            </w:r>
            <w:r w:rsidR="009A52A3">
              <w:t>“</w:t>
            </w:r>
            <w:r w:rsidR="005432F7">
              <w:t xml:space="preserve">DEFINE, then DELIVER” </w:t>
            </w:r>
            <w:r w:rsidRPr="00990FE4">
              <w:t>project management mindset</w:t>
            </w:r>
            <w:r w:rsidR="009A52A3">
              <w:t>”</w:t>
            </w:r>
          </w:p>
        </w:tc>
        <w:tc>
          <w:tcPr>
            <w:tcW w:w="1985" w:type="dxa"/>
          </w:tcPr>
          <w:p w14:paraId="7679C813" w14:textId="0A3E331A" w:rsidR="00990FE4" w:rsidRPr="00990FE4" w:rsidRDefault="005616B9" w:rsidP="002A5402">
            <w:pPr>
              <w:pStyle w:val="ListParagraph"/>
              <w:numPr>
                <w:ilvl w:val="0"/>
                <w:numId w:val="4"/>
              </w:numPr>
              <w:ind w:left="318" w:hanging="318"/>
            </w:pPr>
            <w:r>
              <w:t>1.1</w:t>
            </w:r>
            <w:r w:rsidR="009F2714">
              <w:t xml:space="preserve"> to </w:t>
            </w:r>
            <w:r>
              <w:t>1.4</w:t>
            </w:r>
            <w:r w:rsidR="00ED7DA7">
              <w:t xml:space="preserve"> and subsections</w:t>
            </w:r>
          </w:p>
        </w:tc>
        <w:tc>
          <w:tcPr>
            <w:tcW w:w="3685" w:type="dxa"/>
          </w:tcPr>
          <w:p w14:paraId="6E471306" w14:textId="76A4A6F6" w:rsidR="00990FE4" w:rsidRDefault="008128FF" w:rsidP="002A5402">
            <w:pPr>
              <w:pStyle w:val="ListParagraph"/>
              <w:numPr>
                <w:ilvl w:val="0"/>
                <w:numId w:val="3"/>
              </w:numPr>
            </w:pPr>
            <w:r>
              <w:t>Complete the multiple-choice</w:t>
            </w:r>
            <w:r w:rsidR="00D21031">
              <w:t xml:space="preserve"> quiz</w:t>
            </w:r>
          </w:p>
          <w:p w14:paraId="7CA8F32B" w14:textId="77777777" w:rsidR="00D21031" w:rsidRDefault="008D50C2" w:rsidP="002A5402">
            <w:pPr>
              <w:pStyle w:val="ListParagraph"/>
              <w:numPr>
                <w:ilvl w:val="0"/>
                <w:numId w:val="3"/>
              </w:numPr>
            </w:pPr>
            <w:r>
              <w:t>Contribute to “Topic of the Week” discussion</w:t>
            </w:r>
          </w:p>
          <w:p w14:paraId="59393A64" w14:textId="77777777" w:rsidR="00FA525B" w:rsidRDefault="00FA525B" w:rsidP="002A5402">
            <w:pPr>
              <w:pStyle w:val="ListParagraph"/>
              <w:numPr>
                <w:ilvl w:val="0"/>
                <w:numId w:val="3"/>
              </w:numPr>
            </w:pPr>
            <w:r>
              <w:t xml:space="preserve">Begin thinking about the </w:t>
            </w:r>
            <w:r w:rsidR="004A733D">
              <w:t xml:space="preserve">research </w:t>
            </w:r>
            <w:r>
              <w:t xml:space="preserve">project </w:t>
            </w:r>
            <w:r w:rsidR="004A733D">
              <w:t xml:space="preserve">or program </w:t>
            </w:r>
            <w:r>
              <w:t xml:space="preserve">that will be used </w:t>
            </w:r>
            <w:r w:rsidR="00214FD2">
              <w:t xml:space="preserve">as the basis for the work breakdown structure </w:t>
            </w:r>
            <w:r w:rsidR="004317F7">
              <w:t xml:space="preserve">(WBS) </w:t>
            </w:r>
            <w:r w:rsidR="00214FD2">
              <w:t xml:space="preserve">and </w:t>
            </w:r>
            <w:r w:rsidR="004A733D">
              <w:t xml:space="preserve">research </w:t>
            </w:r>
            <w:r w:rsidR="00214FD2">
              <w:t>plan/proposal assignments</w:t>
            </w:r>
          </w:p>
          <w:p w14:paraId="21C382EA" w14:textId="0962CC1F" w:rsidR="00CE6CBE" w:rsidRPr="00990FE4" w:rsidRDefault="00CE6CBE" w:rsidP="00CE6CBE">
            <w:pPr>
              <w:pStyle w:val="ListParagraph"/>
              <w:ind w:left="360"/>
            </w:pPr>
          </w:p>
        </w:tc>
      </w:tr>
      <w:tr w:rsidR="00990FE4" w:rsidRPr="00990FE4" w14:paraId="4EAA5E1C" w14:textId="7397534B" w:rsidTr="002A5402">
        <w:trPr>
          <w:cantSplit/>
        </w:trPr>
        <w:tc>
          <w:tcPr>
            <w:tcW w:w="3969" w:type="dxa"/>
          </w:tcPr>
          <w:p w14:paraId="522C01EA" w14:textId="77777777" w:rsidR="00990FE4" w:rsidRDefault="00990FE4" w:rsidP="002A5402">
            <w:pPr>
              <w:pStyle w:val="ListParagraph"/>
              <w:numPr>
                <w:ilvl w:val="0"/>
                <w:numId w:val="1"/>
              </w:numPr>
            </w:pPr>
            <w:r w:rsidRPr="00990FE4">
              <w:t>Planning: scope and the work breakdown structure (WBS)</w:t>
            </w:r>
          </w:p>
          <w:p w14:paraId="331CDFB9" w14:textId="2F278FD4" w:rsidR="00CE6CBE" w:rsidRDefault="002A5402" w:rsidP="00CE6CBE">
            <w:pPr>
              <w:pStyle w:val="ListParagraph"/>
              <w:ind w:left="360"/>
            </w:pPr>
            <w:r>
              <w:br/>
            </w:r>
            <w:r w:rsidR="000576BF">
              <w:t>As needed, i</w:t>
            </w:r>
            <w:r>
              <w:t xml:space="preserve">nstructor clarification </w:t>
            </w:r>
            <w:r w:rsidR="00D77463">
              <w:t>about</w:t>
            </w:r>
            <w:r>
              <w:t xml:space="preserve"> assignment</w:t>
            </w:r>
            <w:r w:rsidR="00D77463">
              <w:t>s</w:t>
            </w:r>
            <w:r>
              <w:t xml:space="preserve"> and grading</w:t>
            </w:r>
          </w:p>
          <w:p w14:paraId="39FA3404" w14:textId="05FD3D36" w:rsidR="002A5402" w:rsidRPr="00990FE4" w:rsidRDefault="002A5402" w:rsidP="00CE6CBE">
            <w:pPr>
              <w:pStyle w:val="ListParagraph"/>
              <w:ind w:left="360"/>
            </w:pPr>
          </w:p>
        </w:tc>
        <w:tc>
          <w:tcPr>
            <w:tcW w:w="1985" w:type="dxa"/>
          </w:tcPr>
          <w:p w14:paraId="69DC9887" w14:textId="77777777" w:rsidR="00990FE4" w:rsidRDefault="009F2714" w:rsidP="002A5402">
            <w:pPr>
              <w:pStyle w:val="ListParagraph"/>
              <w:numPr>
                <w:ilvl w:val="0"/>
                <w:numId w:val="4"/>
              </w:numPr>
              <w:ind w:left="318" w:hanging="318"/>
            </w:pPr>
            <w:r>
              <w:t>2.1</w:t>
            </w:r>
            <w:r w:rsidR="007616B1">
              <w:t xml:space="preserve"> and </w:t>
            </w:r>
            <w:r w:rsidR="005F51B3">
              <w:t>subsections</w:t>
            </w:r>
          </w:p>
          <w:p w14:paraId="050ADEF1" w14:textId="09A20767" w:rsidR="003C4896" w:rsidRPr="00990FE4" w:rsidRDefault="003C4896" w:rsidP="002A5402">
            <w:pPr>
              <w:pStyle w:val="ListParagraph"/>
              <w:numPr>
                <w:ilvl w:val="0"/>
                <w:numId w:val="4"/>
              </w:numPr>
              <w:ind w:left="318" w:hanging="318"/>
            </w:pPr>
            <w:r>
              <w:t>Box 1.8</w:t>
            </w:r>
            <w:r w:rsidR="007222AF">
              <w:t xml:space="preserve"> in section 1.6</w:t>
            </w:r>
          </w:p>
        </w:tc>
        <w:tc>
          <w:tcPr>
            <w:tcW w:w="3685" w:type="dxa"/>
          </w:tcPr>
          <w:p w14:paraId="40126CBE" w14:textId="71F97C55" w:rsidR="008D50C2" w:rsidRDefault="008128FF" w:rsidP="002A5402">
            <w:pPr>
              <w:pStyle w:val="ListParagraph"/>
              <w:numPr>
                <w:ilvl w:val="0"/>
                <w:numId w:val="3"/>
              </w:numPr>
            </w:pPr>
            <w:r>
              <w:t>Complete the multiple-choice</w:t>
            </w:r>
            <w:r w:rsidR="008D50C2">
              <w:t xml:space="preserve"> quiz</w:t>
            </w:r>
          </w:p>
          <w:p w14:paraId="42409EF4" w14:textId="77777777" w:rsidR="00990FE4" w:rsidRDefault="008D50C2" w:rsidP="002A5402">
            <w:pPr>
              <w:pStyle w:val="ListParagraph"/>
              <w:numPr>
                <w:ilvl w:val="0"/>
                <w:numId w:val="3"/>
              </w:numPr>
            </w:pPr>
            <w:r>
              <w:t>Contribute to “Topic of the Week” discussion</w:t>
            </w:r>
          </w:p>
          <w:p w14:paraId="0F634E59" w14:textId="14EF6FAB" w:rsidR="00D77463" w:rsidRPr="00990FE4" w:rsidRDefault="00D77463" w:rsidP="00D77463">
            <w:pPr>
              <w:pStyle w:val="ListParagraph"/>
              <w:ind w:left="360"/>
            </w:pPr>
          </w:p>
        </w:tc>
      </w:tr>
      <w:tr w:rsidR="008D50C2" w:rsidRPr="00990FE4" w14:paraId="270219D0" w14:textId="2B709E2E" w:rsidTr="002A5402">
        <w:trPr>
          <w:cantSplit/>
        </w:trPr>
        <w:tc>
          <w:tcPr>
            <w:tcW w:w="3969" w:type="dxa"/>
          </w:tcPr>
          <w:p w14:paraId="7D8F4C7F" w14:textId="73F92BB7" w:rsidR="008D50C2" w:rsidRPr="00AA6038" w:rsidRDefault="008D50C2" w:rsidP="002A5402">
            <w:pPr>
              <w:pStyle w:val="ListParagraph"/>
              <w:numPr>
                <w:ilvl w:val="0"/>
                <w:numId w:val="1"/>
              </w:numPr>
            </w:pPr>
            <w:r w:rsidRPr="00990FE4">
              <w:t>Planning: deliverable-based scheduling</w:t>
            </w:r>
            <w:r w:rsidR="00C071C4">
              <w:br/>
            </w:r>
            <w:r w:rsidR="00C071C4">
              <w:br/>
            </w:r>
            <w:r w:rsidR="00D2771A" w:rsidRPr="004A733D">
              <w:rPr>
                <w:i/>
                <w:iCs/>
              </w:rPr>
              <w:t>Recommended guest lecture:</w:t>
            </w:r>
            <w:r w:rsidR="004A733D">
              <w:rPr>
                <w:i/>
                <w:iCs/>
              </w:rPr>
              <w:t xml:space="preserve"> a research leader shares </w:t>
            </w:r>
            <w:r w:rsidR="000576BF">
              <w:rPr>
                <w:i/>
                <w:iCs/>
              </w:rPr>
              <w:t>a story about</w:t>
            </w:r>
            <w:r w:rsidR="00853C38">
              <w:rPr>
                <w:i/>
                <w:iCs/>
              </w:rPr>
              <w:t xml:space="preserve"> the </w:t>
            </w:r>
            <w:r w:rsidR="000576BF">
              <w:rPr>
                <w:i/>
                <w:iCs/>
              </w:rPr>
              <w:t>vision</w:t>
            </w:r>
            <w:r w:rsidR="00261949">
              <w:rPr>
                <w:i/>
                <w:iCs/>
              </w:rPr>
              <w:t xml:space="preserve"> (aims) for their research</w:t>
            </w:r>
            <w:r w:rsidR="000576BF">
              <w:rPr>
                <w:i/>
                <w:iCs/>
              </w:rPr>
              <w:t>,</w:t>
            </w:r>
            <w:r w:rsidR="00BA37DD">
              <w:rPr>
                <w:i/>
                <w:iCs/>
              </w:rPr>
              <w:t xml:space="preserve"> and the corresponding</w:t>
            </w:r>
            <w:r w:rsidR="000576BF">
              <w:rPr>
                <w:i/>
                <w:iCs/>
              </w:rPr>
              <w:t xml:space="preserve"> </w:t>
            </w:r>
            <w:r w:rsidR="00437ED1" w:rsidRPr="004A733D">
              <w:rPr>
                <w:i/>
                <w:iCs/>
              </w:rPr>
              <w:t>scope and schedule for a</w:t>
            </w:r>
            <w:r w:rsidR="00345AA4">
              <w:rPr>
                <w:i/>
                <w:iCs/>
              </w:rPr>
              <w:t xml:space="preserve"> large</w:t>
            </w:r>
            <w:r w:rsidR="00D2771A" w:rsidRPr="004A733D">
              <w:rPr>
                <w:i/>
                <w:iCs/>
              </w:rPr>
              <w:t xml:space="preserve"> research project</w:t>
            </w:r>
            <w:r w:rsidR="00D953F6">
              <w:rPr>
                <w:i/>
                <w:iCs/>
              </w:rPr>
              <w:t xml:space="preserve"> or program</w:t>
            </w:r>
            <w:r w:rsidR="009B60B3">
              <w:rPr>
                <w:i/>
                <w:iCs/>
              </w:rPr>
              <w:t xml:space="preserve"> to contribute to their vision</w:t>
            </w:r>
          </w:p>
          <w:p w14:paraId="78E93E25" w14:textId="1DD04E55" w:rsidR="00AA6038" w:rsidRPr="00990FE4" w:rsidRDefault="00AA6038" w:rsidP="00AA6038">
            <w:pPr>
              <w:pStyle w:val="ListParagraph"/>
              <w:ind w:left="360"/>
            </w:pPr>
          </w:p>
        </w:tc>
        <w:tc>
          <w:tcPr>
            <w:tcW w:w="1985" w:type="dxa"/>
          </w:tcPr>
          <w:p w14:paraId="3B355548" w14:textId="485E372D" w:rsidR="008D50C2" w:rsidRPr="00990FE4" w:rsidRDefault="005F51B3" w:rsidP="002A5402">
            <w:pPr>
              <w:pStyle w:val="ListParagraph"/>
              <w:numPr>
                <w:ilvl w:val="0"/>
                <w:numId w:val="4"/>
              </w:numPr>
              <w:ind w:left="318" w:hanging="318"/>
            </w:pPr>
            <w:r>
              <w:t>2.</w:t>
            </w:r>
            <w:r w:rsidR="007616B1">
              <w:t xml:space="preserve">2 and </w:t>
            </w:r>
            <w:r>
              <w:t>subsections</w:t>
            </w:r>
          </w:p>
        </w:tc>
        <w:tc>
          <w:tcPr>
            <w:tcW w:w="3685" w:type="dxa"/>
          </w:tcPr>
          <w:p w14:paraId="3C3A5E24" w14:textId="773398F5" w:rsidR="008D50C2" w:rsidRDefault="008128FF" w:rsidP="002A5402">
            <w:pPr>
              <w:pStyle w:val="ListParagraph"/>
              <w:numPr>
                <w:ilvl w:val="0"/>
                <w:numId w:val="3"/>
              </w:numPr>
            </w:pPr>
            <w:r>
              <w:t>Complete the multiple-choice</w:t>
            </w:r>
            <w:r w:rsidR="008D50C2">
              <w:t xml:space="preserve"> quiz</w:t>
            </w:r>
          </w:p>
          <w:p w14:paraId="2FF4FDB4" w14:textId="77777777" w:rsidR="008D50C2" w:rsidRDefault="008D50C2" w:rsidP="002A5402">
            <w:pPr>
              <w:pStyle w:val="ListParagraph"/>
              <w:numPr>
                <w:ilvl w:val="0"/>
                <w:numId w:val="3"/>
              </w:numPr>
            </w:pPr>
            <w:r>
              <w:t>Contribute to “Topic of the Week” discussion</w:t>
            </w:r>
          </w:p>
          <w:p w14:paraId="1A71277A" w14:textId="52FD503D" w:rsidR="00BE7A8A" w:rsidRPr="00990FE4" w:rsidRDefault="00BE7A8A" w:rsidP="002A5402">
            <w:pPr>
              <w:pStyle w:val="ListParagraph"/>
              <w:numPr>
                <w:ilvl w:val="0"/>
                <w:numId w:val="3"/>
              </w:numPr>
            </w:pPr>
            <w:r>
              <w:t xml:space="preserve">Submit WBS assignment before Module 4 </w:t>
            </w:r>
          </w:p>
        </w:tc>
      </w:tr>
      <w:tr w:rsidR="008D50C2" w:rsidRPr="00990FE4" w14:paraId="54914E82" w14:textId="7BC85243" w:rsidTr="002A5402">
        <w:trPr>
          <w:cantSplit/>
        </w:trPr>
        <w:tc>
          <w:tcPr>
            <w:tcW w:w="3969" w:type="dxa"/>
          </w:tcPr>
          <w:p w14:paraId="2A2D45DD" w14:textId="1489E29B" w:rsidR="008D50C2" w:rsidRPr="00CE6CBE" w:rsidRDefault="008D50C2" w:rsidP="002A5402">
            <w:pPr>
              <w:pStyle w:val="ListParagraph"/>
              <w:numPr>
                <w:ilvl w:val="0"/>
                <w:numId w:val="1"/>
              </w:numPr>
            </w:pPr>
            <w:r w:rsidRPr="00990FE4">
              <w:t xml:space="preserve">Planning: </w:t>
            </w:r>
            <w:r w:rsidR="004F2D23">
              <w:t>(</w:t>
            </w:r>
            <w:proofErr w:type="spellStart"/>
            <w:r w:rsidR="004F2D23">
              <w:t>i</w:t>
            </w:r>
            <w:proofErr w:type="spellEnd"/>
            <w:r w:rsidR="004F2D23">
              <w:t xml:space="preserve">) </w:t>
            </w:r>
            <w:r w:rsidRPr="00990FE4">
              <w:t xml:space="preserve">deliverable-based budgeting and </w:t>
            </w:r>
            <w:r w:rsidR="004F2D23">
              <w:t xml:space="preserve">(ii) </w:t>
            </w:r>
            <w:r w:rsidRPr="00990FE4">
              <w:t>the triple constraint</w:t>
            </w:r>
            <w:r w:rsidR="00C071C4">
              <w:br/>
            </w:r>
            <w:r w:rsidR="00C071C4">
              <w:br/>
            </w:r>
            <w:r w:rsidR="00D2771A" w:rsidRPr="004A733D">
              <w:rPr>
                <w:i/>
                <w:iCs/>
              </w:rPr>
              <w:t>Recommended guest lecture:</w:t>
            </w:r>
            <w:r w:rsidR="00437ED1" w:rsidRPr="004A733D">
              <w:rPr>
                <w:i/>
                <w:iCs/>
              </w:rPr>
              <w:t xml:space="preserve"> </w:t>
            </w:r>
            <w:r w:rsidR="0035555B">
              <w:rPr>
                <w:i/>
                <w:iCs/>
              </w:rPr>
              <w:t>a</w:t>
            </w:r>
            <w:r w:rsidR="004A733D">
              <w:rPr>
                <w:i/>
                <w:iCs/>
              </w:rPr>
              <w:t xml:space="preserve"> research leader </w:t>
            </w:r>
            <w:r w:rsidR="00F26715">
              <w:rPr>
                <w:i/>
                <w:iCs/>
              </w:rPr>
              <w:t>speaks about a situation</w:t>
            </w:r>
            <w:r w:rsidR="00D2771A" w:rsidRPr="004A733D">
              <w:rPr>
                <w:i/>
                <w:iCs/>
              </w:rPr>
              <w:t xml:space="preserve"> where </w:t>
            </w:r>
            <w:r w:rsidR="004A733D">
              <w:rPr>
                <w:i/>
                <w:iCs/>
              </w:rPr>
              <w:t xml:space="preserve">changes to research scope </w:t>
            </w:r>
            <w:r w:rsidR="009B60B3">
              <w:rPr>
                <w:i/>
                <w:iCs/>
              </w:rPr>
              <w:t>required</w:t>
            </w:r>
            <w:r w:rsidR="00D2771A" w:rsidRPr="004A733D">
              <w:rPr>
                <w:i/>
                <w:iCs/>
              </w:rPr>
              <w:t xml:space="preserve"> change</w:t>
            </w:r>
            <w:r w:rsidR="00F26715">
              <w:rPr>
                <w:i/>
                <w:iCs/>
              </w:rPr>
              <w:t>s</w:t>
            </w:r>
            <w:r w:rsidR="00D2771A" w:rsidRPr="004A733D">
              <w:rPr>
                <w:i/>
                <w:iCs/>
              </w:rPr>
              <w:t xml:space="preserve"> to the schedule </w:t>
            </w:r>
            <w:r w:rsidR="004A733D">
              <w:rPr>
                <w:i/>
                <w:iCs/>
              </w:rPr>
              <w:t>and/</w:t>
            </w:r>
            <w:r w:rsidR="00D2771A" w:rsidRPr="004A733D">
              <w:rPr>
                <w:i/>
                <w:iCs/>
              </w:rPr>
              <w:t>or budget</w:t>
            </w:r>
          </w:p>
          <w:p w14:paraId="16A50A85" w14:textId="7AB6D811" w:rsidR="00CE6CBE" w:rsidRPr="00990FE4" w:rsidRDefault="00CE6CBE" w:rsidP="00CE6CBE">
            <w:pPr>
              <w:pStyle w:val="ListParagraph"/>
              <w:ind w:left="360"/>
            </w:pPr>
          </w:p>
        </w:tc>
        <w:tc>
          <w:tcPr>
            <w:tcW w:w="1985" w:type="dxa"/>
          </w:tcPr>
          <w:p w14:paraId="2C0EA6EC" w14:textId="77777777" w:rsidR="00821187" w:rsidRDefault="005F51B3" w:rsidP="002A5402">
            <w:pPr>
              <w:pStyle w:val="ListParagraph"/>
              <w:numPr>
                <w:ilvl w:val="0"/>
                <w:numId w:val="4"/>
              </w:numPr>
              <w:ind w:left="318" w:hanging="318"/>
            </w:pPr>
            <w:r>
              <w:t>2.</w:t>
            </w:r>
            <w:r w:rsidR="0034184A">
              <w:t xml:space="preserve">3 and </w:t>
            </w:r>
            <w:r>
              <w:t>subsections</w:t>
            </w:r>
          </w:p>
          <w:p w14:paraId="6BFDA5AA" w14:textId="49266428" w:rsidR="008D50C2" w:rsidRPr="00990FE4" w:rsidRDefault="005F51B3" w:rsidP="002A5402">
            <w:pPr>
              <w:pStyle w:val="ListParagraph"/>
              <w:numPr>
                <w:ilvl w:val="0"/>
                <w:numId w:val="4"/>
              </w:numPr>
              <w:ind w:left="318" w:hanging="318"/>
            </w:pPr>
            <w:r>
              <w:t>2.</w:t>
            </w:r>
            <w:r w:rsidR="00E31179">
              <w:t>5</w:t>
            </w:r>
          </w:p>
        </w:tc>
        <w:tc>
          <w:tcPr>
            <w:tcW w:w="3685" w:type="dxa"/>
          </w:tcPr>
          <w:p w14:paraId="288C2510" w14:textId="70E0DA6A" w:rsidR="008D50C2" w:rsidRDefault="008128FF" w:rsidP="002A5402">
            <w:pPr>
              <w:pStyle w:val="ListParagraph"/>
              <w:numPr>
                <w:ilvl w:val="0"/>
                <w:numId w:val="3"/>
              </w:numPr>
            </w:pPr>
            <w:r>
              <w:t>Complete the multiple-choice</w:t>
            </w:r>
            <w:r w:rsidR="008D50C2">
              <w:t xml:space="preserve"> quiz</w:t>
            </w:r>
          </w:p>
          <w:p w14:paraId="181B7BDF" w14:textId="77777777" w:rsidR="008D50C2" w:rsidRDefault="008D50C2" w:rsidP="002A5402">
            <w:pPr>
              <w:pStyle w:val="ListParagraph"/>
              <w:numPr>
                <w:ilvl w:val="0"/>
                <w:numId w:val="3"/>
              </w:numPr>
            </w:pPr>
            <w:r>
              <w:t>Contribute to “Topic of the Week” discussion</w:t>
            </w:r>
          </w:p>
          <w:p w14:paraId="4F08C734" w14:textId="586FBBEF" w:rsidR="00702A4E" w:rsidRPr="00990FE4" w:rsidRDefault="00702A4E" w:rsidP="002A5402">
            <w:pPr>
              <w:pStyle w:val="ListParagraph"/>
              <w:numPr>
                <w:ilvl w:val="0"/>
                <w:numId w:val="3"/>
              </w:numPr>
            </w:pPr>
            <w:r>
              <w:t>Start work on the schedule and budget sections of the research plan/proposal assignment</w:t>
            </w:r>
          </w:p>
        </w:tc>
      </w:tr>
      <w:tr w:rsidR="008D50C2" w:rsidRPr="00990FE4" w14:paraId="37EBA232" w14:textId="61F1E598" w:rsidTr="002A5402">
        <w:trPr>
          <w:cantSplit/>
        </w:trPr>
        <w:tc>
          <w:tcPr>
            <w:tcW w:w="3969" w:type="dxa"/>
          </w:tcPr>
          <w:p w14:paraId="35EBF390" w14:textId="77777777" w:rsidR="008D50C2" w:rsidRPr="00990FE4" w:rsidRDefault="008D50C2" w:rsidP="002A5402">
            <w:pPr>
              <w:pStyle w:val="ListParagraph"/>
              <w:numPr>
                <w:ilvl w:val="0"/>
                <w:numId w:val="1"/>
              </w:numPr>
            </w:pPr>
            <w:r w:rsidRPr="00990FE4">
              <w:t>Transitioning from planning to implementation: risk management</w:t>
            </w:r>
          </w:p>
        </w:tc>
        <w:tc>
          <w:tcPr>
            <w:tcW w:w="1985" w:type="dxa"/>
          </w:tcPr>
          <w:p w14:paraId="0DF36F4C" w14:textId="180185DB" w:rsidR="008D50C2" w:rsidRDefault="005F51B3" w:rsidP="002A5402">
            <w:pPr>
              <w:pStyle w:val="ListParagraph"/>
              <w:numPr>
                <w:ilvl w:val="0"/>
                <w:numId w:val="4"/>
              </w:numPr>
              <w:ind w:left="318" w:hanging="318"/>
            </w:pPr>
            <w:r>
              <w:t>3.</w:t>
            </w:r>
            <w:r w:rsidR="00B817D4">
              <w:t>1</w:t>
            </w:r>
          </w:p>
          <w:p w14:paraId="3F36A792" w14:textId="310C52A7" w:rsidR="00B817D4" w:rsidRPr="00990FE4" w:rsidRDefault="005F51B3" w:rsidP="002A5402">
            <w:pPr>
              <w:pStyle w:val="ListParagraph"/>
              <w:numPr>
                <w:ilvl w:val="0"/>
                <w:numId w:val="4"/>
              </w:numPr>
              <w:ind w:left="318" w:hanging="318"/>
            </w:pPr>
            <w:r>
              <w:t>3.</w:t>
            </w:r>
            <w:r w:rsidR="00B817D4">
              <w:t xml:space="preserve">2 and </w:t>
            </w:r>
            <w:r>
              <w:t>subsections</w:t>
            </w:r>
          </w:p>
        </w:tc>
        <w:tc>
          <w:tcPr>
            <w:tcW w:w="3685" w:type="dxa"/>
          </w:tcPr>
          <w:p w14:paraId="72E751A8" w14:textId="03061A98" w:rsidR="008D50C2" w:rsidRDefault="008128FF" w:rsidP="002A5402">
            <w:pPr>
              <w:pStyle w:val="ListParagraph"/>
              <w:numPr>
                <w:ilvl w:val="0"/>
                <w:numId w:val="3"/>
              </w:numPr>
            </w:pPr>
            <w:r>
              <w:t>Complete the multiple-choice</w:t>
            </w:r>
            <w:r w:rsidR="008D50C2">
              <w:t xml:space="preserve"> quiz</w:t>
            </w:r>
          </w:p>
          <w:p w14:paraId="4F0E84F5" w14:textId="77777777" w:rsidR="008D50C2" w:rsidRDefault="008D50C2" w:rsidP="002A5402">
            <w:pPr>
              <w:pStyle w:val="ListParagraph"/>
              <w:numPr>
                <w:ilvl w:val="0"/>
                <w:numId w:val="3"/>
              </w:numPr>
            </w:pPr>
            <w:r>
              <w:t>Contribute to “Topic of the Week” discussion</w:t>
            </w:r>
          </w:p>
          <w:p w14:paraId="2E778854" w14:textId="7B5AD172" w:rsidR="00361E6D" w:rsidRDefault="00361E6D" w:rsidP="002A5402">
            <w:pPr>
              <w:pStyle w:val="ListParagraph"/>
              <w:numPr>
                <w:ilvl w:val="0"/>
                <w:numId w:val="3"/>
              </w:numPr>
            </w:pPr>
            <w:r>
              <w:t xml:space="preserve">Continue work on research plan/proposal assignment adding </w:t>
            </w:r>
            <w:r w:rsidR="004F2D23">
              <w:t>content</w:t>
            </w:r>
            <w:r>
              <w:t xml:space="preserve"> on risk management</w:t>
            </w:r>
          </w:p>
          <w:p w14:paraId="1801E697" w14:textId="2F34925E" w:rsidR="00CE6CBE" w:rsidRPr="00990FE4" w:rsidRDefault="00CE6CBE" w:rsidP="0011463C">
            <w:pPr>
              <w:pStyle w:val="ListParagraph"/>
              <w:ind w:left="360"/>
            </w:pPr>
          </w:p>
        </w:tc>
      </w:tr>
      <w:tr w:rsidR="008D50C2" w:rsidRPr="00990FE4" w14:paraId="3225ED29" w14:textId="185CE574" w:rsidTr="002A5402">
        <w:trPr>
          <w:cantSplit/>
        </w:trPr>
        <w:tc>
          <w:tcPr>
            <w:tcW w:w="3969" w:type="dxa"/>
          </w:tcPr>
          <w:p w14:paraId="1C2072E3" w14:textId="0E369F1F" w:rsidR="008D50C2" w:rsidRPr="00CE6CBE" w:rsidRDefault="008D50C2" w:rsidP="002A5402">
            <w:pPr>
              <w:pStyle w:val="ListParagraph"/>
              <w:numPr>
                <w:ilvl w:val="0"/>
                <w:numId w:val="1"/>
              </w:numPr>
            </w:pPr>
            <w:r w:rsidRPr="00990FE4">
              <w:t>Transitioning from planning to implementation: (</w:t>
            </w:r>
            <w:proofErr w:type="spellStart"/>
            <w:r w:rsidRPr="00990FE4">
              <w:t>i</w:t>
            </w:r>
            <w:proofErr w:type="spellEnd"/>
            <w:r w:rsidRPr="00990FE4">
              <w:t>) roles and responsibilities and (ii) governance and decision making</w:t>
            </w:r>
            <w:r w:rsidR="00C071C4">
              <w:br/>
            </w:r>
            <w:r w:rsidR="00C071C4">
              <w:br/>
            </w:r>
            <w:r w:rsidR="00D2771A" w:rsidRPr="004A733D">
              <w:rPr>
                <w:i/>
                <w:iCs/>
              </w:rPr>
              <w:t>Recommended guest lecture:</w:t>
            </w:r>
            <w:r w:rsidR="00834935" w:rsidRPr="004A733D">
              <w:rPr>
                <w:i/>
                <w:iCs/>
              </w:rPr>
              <w:t xml:space="preserve"> </w:t>
            </w:r>
            <w:r w:rsidR="004A733D">
              <w:rPr>
                <w:i/>
                <w:iCs/>
              </w:rPr>
              <w:t xml:space="preserve">a research leader shares how they </w:t>
            </w:r>
            <w:r w:rsidR="00834935" w:rsidRPr="004A733D">
              <w:rPr>
                <w:i/>
                <w:iCs/>
              </w:rPr>
              <w:t>defin</w:t>
            </w:r>
            <w:r w:rsidR="004A733D">
              <w:rPr>
                <w:i/>
                <w:iCs/>
              </w:rPr>
              <w:t>ed</w:t>
            </w:r>
            <w:r w:rsidR="00834935" w:rsidRPr="004A733D">
              <w:rPr>
                <w:i/>
                <w:iCs/>
              </w:rPr>
              <w:t xml:space="preserve"> the roles and responsibilities of individuals and committees for a large </w:t>
            </w:r>
            <w:r w:rsidR="00D2771A" w:rsidRPr="004A733D">
              <w:rPr>
                <w:i/>
                <w:iCs/>
              </w:rPr>
              <w:t>research project</w:t>
            </w:r>
            <w:r w:rsidR="00A65C9D">
              <w:rPr>
                <w:i/>
                <w:iCs/>
              </w:rPr>
              <w:t xml:space="preserve"> or program</w:t>
            </w:r>
          </w:p>
          <w:p w14:paraId="65BA2B8F" w14:textId="3E60A9BE" w:rsidR="00CE6CBE" w:rsidRPr="00990FE4" w:rsidRDefault="00CE6CBE" w:rsidP="00CE6CBE">
            <w:pPr>
              <w:pStyle w:val="ListParagraph"/>
              <w:ind w:left="360"/>
            </w:pPr>
          </w:p>
        </w:tc>
        <w:tc>
          <w:tcPr>
            <w:tcW w:w="1985" w:type="dxa"/>
          </w:tcPr>
          <w:p w14:paraId="50C6E013" w14:textId="77777777" w:rsidR="008D50C2" w:rsidRDefault="005F51B3" w:rsidP="002A5402">
            <w:pPr>
              <w:pStyle w:val="ListParagraph"/>
              <w:numPr>
                <w:ilvl w:val="0"/>
                <w:numId w:val="4"/>
              </w:numPr>
              <w:ind w:left="318" w:hanging="318"/>
            </w:pPr>
            <w:r>
              <w:t>3.</w:t>
            </w:r>
            <w:r w:rsidR="008833B8">
              <w:t xml:space="preserve">3 and </w:t>
            </w:r>
            <w:r>
              <w:t>subsections</w:t>
            </w:r>
          </w:p>
          <w:p w14:paraId="50BF5D58" w14:textId="273D5A66" w:rsidR="00435057" w:rsidRPr="00990FE4" w:rsidRDefault="00435057" w:rsidP="002A5402">
            <w:pPr>
              <w:pStyle w:val="ListParagraph"/>
              <w:numPr>
                <w:ilvl w:val="0"/>
                <w:numId w:val="4"/>
              </w:numPr>
              <w:ind w:left="318" w:hanging="318"/>
            </w:pPr>
            <w:r>
              <w:t>3.4 and subsections</w:t>
            </w:r>
          </w:p>
        </w:tc>
        <w:tc>
          <w:tcPr>
            <w:tcW w:w="3685" w:type="dxa"/>
          </w:tcPr>
          <w:p w14:paraId="700AFB31" w14:textId="010F46C2" w:rsidR="008D50C2" w:rsidRDefault="008128FF" w:rsidP="002A5402">
            <w:pPr>
              <w:pStyle w:val="ListParagraph"/>
              <w:numPr>
                <w:ilvl w:val="0"/>
                <w:numId w:val="3"/>
              </w:numPr>
            </w:pPr>
            <w:r>
              <w:t>Complete the multiple-choice</w:t>
            </w:r>
            <w:r w:rsidR="008D50C2">
              <w:t xml:space="preserve"> quiz</w:t>
            </w:r>
          </w:p>
          <w:p w14:paraId="5A61D72F" w14:textId="77777777" w:rsidR="008D50C2" w:rsidRDefault="008D50C2" w:rsidP="002A5402">
            <w:pPr>
              <w:pStyle w:val="ListParagraph"/>
              <w:numPr>
                <w:ilvl w:val="0"/>
                <w:numId w:val="3"/>
              </w:numPr>
            </w:pPr>
            <w:r>
              <w:t>Contribute to “Topic of the Week” discussion</w:t>
            </w:r>
          </w:p>
          <w:p w14:paraId="3EDB590D" w14:textId="6CA44D71" w:rsidR="00361E6D" w:rsidRPr="00990FE4" w:rsidRDefault="00361E6D" w:rsidP="006E43A8">
            <w:pPr>
              <w:pStyle w:val="ListParagraph"/>
              <w:numPr>
                <w:ilvl w:val="0"/>
                <w:numId w:val="3"/>
              </w:numPr>
            </w:pPr>
            <w:r>
              <w:t>Continue work on research plan/proposal assignment adding</w:t>
            </w:r>
            <w:r w:rsidR="004F2D23">
              <w:t xml:space="preserve"> content</w:t>
            </w:r>
            <w:r>
              <w:t xml:space="preserve"> on roles</w:t>
            </w:r>
            <w:r w:rsidR="004D27FC">
              <w:t xml:space="preserve"> and</w:t>
            </w:r>
            <w:r>
              <w:t xml:space="preserve"> responsibilities</w:t>
            </w:r>
            <w:r w:rsidR="006E43A8">
              <w:t xml:space="preserve"> an</w:t>
            </w:r>
            <w:r w:rsidR="004F2D23">
              <w:t>d</w:t>
            </w:r>
            <w:r w:rsidR="006E43A8">
              <w:t xml:space="preserve"> governance</w:t>
            </w:r>
            <w:r>
              <w:t xml:space="preserve"> </w:t>
            </w:r>
          </w:p>
        </w:tc>
      </w:tr>
      <w:tr w:rsidR="008D50C2" w:rsidRPr="00990FE4" w14:paraId="71110C2E" w14:textId="27301EA5" w:rsidTr="002A5402">
        <w:trPr>
          <w:cantSplit/>
        </w:trPr>
        <w:tc>
          <w:tcPr>
            <w:tcW w:w="3969" w:type="dxa"/>
          </w:tcPr>
          <w:p w14:paraId="66F9EE09" w14:textId="4A1A5B21" w:rsidR="008D50C2" w:rsidRDefault="008D50C2" w:rsidP="002A5402">
            <w:pPr>
              <w:pStyle w:val="ListParagraph"/>
              <w:numPr>
                <w:ilvl w:val="0"/>
                <w:numId w:val="1"/>
              </w:numPr>
            </w:pPr>
            <w:r w:rsidRPr="00990FE4">
              <w:t>Implementation: (</w:t>
            </w:r>
            <w:proofErr w:type="spellStart"/>
            <w:r w:rsidRPr="00990FE4">
              <w:t>i</w:t>
            </w:r>
            <w:proofErr w:type="spellEnd"/>
            <w:r w:rsidRPr="00990FE4">
              <w:t>) project kick-off</w:t>
            </w:r>
            <w:r w:rsidR="006C4C34">
              <w:t xml:space="preserve"> meeting</w:t>
            </w:r>
            <w:r w:rsidRPr="00990FE4">
              <w:t xml:space="preserve"> and (ii) </w:t>
            </w:r>
            <w:r w:rsidR="006C4C34">
              <w:t>tracking</w:t>
            </w:r>
            <w:r w:rsidRPr="00990FE4">
              <w:t xml:space="preserve"> and driving progress during implementation</w:t>
            </w:r>
            <w:r w:rsidR="00437ED1">
              <w:br/>
            </w:r>
          </w:p>
          <w:p w14:paraId="034FDCB5" w14:textId="13FE1CA3" w:rsidR="00834935" w:rsidRDefault="00D2771A" w:rsidP="00834935">
            <w:pPr>
              <w:pStyle w:val="ListParagraph"/>
              <w:ind w:left="360"/>
              <w:rPr>
                <w:i/>
                <w:iCs/>
              </w:rPr>
            </w:pPr>
            <w:r w:rsidRPr="004A733D">
              <w:rPr>
                <w:i/>
                <w:iCs/>
              </w:rPr>
              <w:t>Recommended guest lecture:</w:t>
            </w:r>
            <w:r w:rsidR="00834935" w:rsidRPr="004A733D">
              <w:rPr>
                <w:i/>
                <w:iCs/>
              </w:rPr>
              <w:t xml:space="preserve"> </w:t>
            </w:r>
            <w:r w:rsidR="004A733D">
              <w:rPr>
                <w:i/>
                <w:iCs/>
              </w:rPr>
              <w:t xml:space="preserve">a research administrator discusses </w:t>
            </w:r>
            <w:r w:rsidR="00834935" w:rsidRPr="004A733D">
              <w:rPr>
                <w:i/>
                <w:iCs/>
              </w:rPr>
              <w:t>the importance of</w:t>
            </w:r>
            <w:r w:rsidR="00A65C9D">
              <w:rPr>
                <w:i/>
                <w:iCs/>
              </w:rPr>
              <w:t xml:space="preserve"> progress tracking and</w:t>
            </w:r>
            <w:r w:rsidR="00834935" w:rsidRPr="004A733D">
              <w:rPr>
                <w:i/>
                <w:iCs/>
              </w:rPr>
              <w:t xml:space="preserve"> status reporting</w:t>
            </w:r>
          </w:p>
          <w:p w14:paraId="7407FA0F" w14:textId="3776A2E2" w:rsidR="00CE6CBE" w:rsidRPr="00CE6CBE" w:rsidRDefault="00CE6CBE" w:rsidP="00CE6CBE">
            <w:pPr>
              <w:rPr>
                <w:i/>
                <w:iCs/>
              </w:rPr>
            </w:pPr>
          </w:p>
        </w:tc>
        <w:tc>
          <w:tcPr>
            <w:tcW w:w="1985" w:type="dxa"/>
          </w:tcPr>
          <w:p w14:paraId="3C8C3578" w14:textId="75159F85" w:rsidR="008D50C2" w:rsidRDefault="005F51B3" w:rsidP="002A5402">
            <w:pPr>
              <w:pStyle w:val="ListParagraph"/>
              <w:numPr>
                <w:ilvl w:val="0"/>
                <w:numId w:val="4"/>
              </w:numPr>
              <w:ind w:left="318" w:hanging="318"/>
            </w:pPr>
            <w:r>
              <w:t>4.</w:t>
            </w:r>
            <w:r w:rsidR="0021449F">
              <w:t>1</w:t>
            </w:r>
          </w:p>
          <w:p w14:paraId="0DD5BE3D" w14:textId="058FA1A2" w:rsidR="00F020F6" w:rsidRDefault="00F020F6" w:rsidP="002A5402">
            <w:pPr>
              <w:pStyle w:val="ListParagraph"/>
              <w:numPr>
                <w:ilvl w:val="0"/>
                <w:numId w:val="4"/>
              </w:numPr>
              <w:ind w:left="318" w:hanging="318"/>
            </w:pPr>
            <w:r>
              <w:t>5.1</w:t>
            </w:r>
            <w:r w:rsidR="00554887">
              <w:t xml:space="preserve"> and subsections</w:t>
            </w:r>
          </w:p>
          <w:p w14:paraId="429E9F82" w14:textId="3642C03A" w:rsidR="0021449F" w:rsidRDefault="005F51B3" w:rsidP="002A5402">
            <w:pPr>
              <w:pStyle w:val="ListParagraph"/>
              <w:numPr>
                <w:ilvl w:val="0"/>
                <w:numId w:val="4"/>
              </w:numPr>
              <w:ind w:left="318" w:hanging="318"/>
            </w:pPr>
            <w:r>
              <w:t>4.</w:t>
            </w:r>
            <w:r w:rsidR="0021449F">
              <w:t>2</w:t>
            </w:r>
          </w:p>
          <w:p w14:paraId="71BA6FA6" w14:textId="3801FDAA" w:rsidR="006E43A8" w:rsidRPr="00990FE4" w:rsidRDefault="006E43A8" w:rsidP="00F020F6"/>
        </w:tc>
        <w:tc>
          <w:tcPr>
            <w:tcW w:w="3685" w:type="dxa"/>
          </w:tcPr>
          <w:p w14:paraId="4E3B70DF" w14:textId="01B54FEA" w:rsidR="008D50C2" w:rsidRDefault="008128FF" w:rsidP="002A5402">
            <w:pPr>
              <w:pStyle w:val="ListParagraph"/>
              <w:numPr>
                <w:ilvl w:val="0"/>
                <w:numId w:val="3"/>
              </w:numPr>
            </w:pPr>
            <w:r>
              <w:t>Complete the multiple-choice</w:t>
            </w:r>
            <w:r w:rsidR="008D50C2">
              <w:t xml:space="preserve"> quiz</w:t>
            </w:r>
          </w:p>
          <w:p w14:paraId="7C145C55" w14:textId="5966076F" w:rsidR="008D50C2" w:rsidRPr="00990FE4" w:rsidRDefault="008D50C2" w:rsidP="002A5402">
            <w:pPr>
              <w:pStyle w:val="ListParagraph"/>
              <w:numPr>
                <w:ilvl w:val="0"/>
                <w:numId w:val="3"/>
              </w:numPr>
            </w:pPr>
            <w:r>
              <w:t>Contribute to “Topic of the Week” discussion</w:t>
            </w:r>
          </w:p>
        </w:tc>
      </w:tr>
      <w:tr w:rsidR="0021449F" w:rsidRPr="00990FE4" w14:paraId="238CD192" w14:textId="77777777" w:rsidTr="002A5402">
        <w:trPr>
          <w:cantSplit/>
        </w:trPr>
        <w:tc>
          <w:tcPr>
            <w:tcW w:w="3969" w:type="dxa"/>
          </w:tcPr>
          <w:p w14:paraId="270FB147" w14:textId="1E28FD0B" w:rsidR="0021449F" w:rsidRDefault="0021449F" w:rsidP="002A5402">
            <w:pPr>
              <w:pStyle w:val="ListParagraph"/>
              <w:numPr>
                <w:ilvl w:val="0"/>
                <w:numId w:val="1"/>
              </w:numPr>
            </w:pPr>
            <w:r>
              <w:t>Implementation</w:t>
            </w:r>
            <w:r w:rsidRPr="00990FE4">
              <w:t>: (</w:t>
            </w:r>
            <w:proofErr w:type="spellStart"/>
            <w:r w:rsidRPr="00990FE4">
              <w:t>i</w:t>
            </w:r>
            <w:proofErr w:type="spellEnd"/>
            <w:r w:rsidRPr="00990FE4">
              <w:t>) partner and stakeholder engagement and involvement and (ii) communications</w:t>
            </w:r>
            <w:r w:rsidR="00834935">
              <w:br/>
            </w:r>
            <w:r w:rsidR="00834935">
              <w:br/>
            </w:r>
            <w:r w:rsidR="00D2771A" w:rsidRPr="004A733D">
              <w:rPr>
                <w:i/>
                <w:iCs/>
              </w:rPr>
              <w:t>Recommended guest lecture:</w:t>
            </w:r>
            <w:r w:rsidR="00834935" w:rsidRPr="004A733D">
              <w:rPr>
                <w:i/>
                <w:iCs/>
              </w:rPr>
              <w:t xml:space="preserve"> a </w:t>
            </w:r>
            <w:r w:rsidR="0035555B">
              <w:rPr>
                <w:i/>
                <w:iCs/>
              </w:rPr>
              <w:t>knowledge user</w:t>
            </w:r>
            <w:r w:rsidR="004A733D">
              <w:rPr>
                <w:i/>
                <w:iCs/>
              </w:rPr>
              <w:t xml:space="preserve"> </w:t>
            </w:r>
            <w:r w:rsidR="00A65C9D">
              <w:rPr>
                <w:i/>
                <w:iCs/>
              </w:rPr>
              <w:t xml:space="preserve">partner or research stakeholder </w:t>
            </w:r>
            <w:r w:rsidR="004A733D">
              <w:rPr>
                <w:i/>
                <w:iCs/>
              </w:rPr>
              <w:t xml:space="preserve">shares their </w:t>
            </w:r>
            <w:r w:rsidR="00834935" w:rsidRPr="004A733D">
              <w:rPr>
                <w:i/>
                <w:iCs/>
              </w:rPr>
              <w:t xml:space="preserve">story of a productive </w:t>
            </w:r>
            <w:r w:rsidR="00A65C9D">
              <w:rPr>
                <w:i/>
                <w:iCs/>
              </w:rPr>
              <w:t xml:space="preserve">research </w:t>
            </w:r>
            <w:r w:rsidR="00834935" w:rsidRPr="004A733D">
              <w:rPr>
                <w:i/>
                <w:iCs/>
              </w:rPr>
              <w:t>partnership</w:t>
            </w:r>
            <w:r w:rsidR="00834935">
              <w:t xml:space="preserve"> </w:t>
            </w:r>
          </w:p>
          <w:p w14:paraId="1B03A060" w14:textId="19E496F8" w:rsidR="00CE6CBE" w:rsidRPr="00990FE4" w:rsidRDefault="00CE6CBE" w:rsidP="00CE6CBE">
            <w:pPr>
              <w:pStyle w:val="ListParagraph"/>
              <w:ind w:left="360"/>
            </w:pPr>
          </w:p>
        </w:tc>
        <w:tc>
          <w:tcPr>
            <w:tcW w:w="1985" w:type="dxa"/>
          </w:tcPr>
          <w:p w14:paraId="752C4F99" w14:textId="329D82D3" w:rsidR="0021449F" w:rsidRDefault="005F51B3" w:rsidP="002A5402">
            <w:pPr>
              <w:pStyle w:val="ListParagraph"/>
              <w:numPr>
                <w:ilvl w:val="0"/>
                <w:numId w:val="4"/>
              </w:numPr>
              <w:ind w:left="318" w:hanging="318"/>
            </w:pPr>
            <w:r>
              <w:t>2.</w:t>
            </w:r>
            <w:r w:rsidR="0021449F">
              <w:t>4</w:t>
            </w:r>
          </w:p>
          <w:p w14:paraId="1FB115F7" w14:textId="77777777" w:rsidR="0021449F" w:rsidRDefault="005F51B3" w:rsidP="002A5402">
            <w:pPr>
              <w:pStyle w:val="ListParagraph"/>
              <w:numPr>
                <w:ilvl w:val="0"/>
                <w:numId w:val="4"/>
              </w:numPr>
              <w:ind w:left="318" w:hanging="318"/>
            </w:pPr>
            <w:r>
              <w:t>4.</w:t>
            </w:r>
            <w:r w:rsidR="0021449F">
              <w:t xml:space="preserve">3 and </w:t>
            </w:r>
            <w:r>
              <w:t>subsections</w:t>
            </w:r>
          </w:p>
          <w:p w14:paraId="3FF6A0C9" w14:textId="282D9BE5" w:rsidR="0050463B" w:rsidRPr="00990FE4" w:rsidRDefault="0050463B" w:rsidP="000A6278"/>
        </w:tc>
        <w:tc>
          <w:tcPr>
            <w:tcW w:w="3685" w:type="dxa"/>
          </w:tcPr>
          <w:p w14:paraId="738310C3" w14:textId="34E6B13E" w:rsidR="0021449F" w:rsidRDefault="008128FF" w:rsidP="002A5402">
            <w:pPr>
              <w:pStyle w:val="ListParagraph"/>
              <w:numPr>
                <w:ilvl w:val="0"/>
                <w:numId w:val="3"/>
              </w:numPr>
            </w:pPr>
            <w:r>
              <w:t>Complete the multiple-choice</w:t>
            </w:r>
            <w:r w:rsidR="0021449F">
              <w:t xml:space="preserve"> quiz</w:t>
            </w:r>
          </w:p>
          <w:p w14:paraId="263DA76A" w14:textId="77777777" w:rsidR="0021449F" w:rsidRDefault="0021449F" w:rsidP="002A5402">
            <w:pPr>
              <w:pStyle w:val="ListParagraph"/>
              <w:numPr>
                <w:ilvl w:val="0"/>
                <w:numId w:val="3"/>
              </w:numPr>
            </w:pPr>
            <w:r>
              <w:t>Contribute to “Topic of the Week” discussion</w:t>
            </w:r>
          </w:p>
          <w:p w14:paraId="06270F91" w14:textId="29816A0D" w:rsidR="00702A4E" w:rsidRPr="00990FE4" w:rsidRDefault="00702A4E" w:rsidP="002A5402">
            <w:pPr>
              <w:pStyle w:val="ListParagraph"/>
              <w:numPr>
                <w:ilvl w:val="0"/>
                <w:numId w:val="3"/>
              </w:numPr>
            </w:pPr>
            <w:r>
              <w:t>Continue work on research plan/proposal assignment</w:t>
            </w:r>
            <w:r w:rsidR="00361E6D">
              <w:t xml:space="preserve"> adding </w:t>
            </w:r>
            <w:r w:rsidR="007619EE">
              <w:t xml:space="preserve">content on </w:t>
            </w:r>
            <w:r w:rsidR="00361E6D">
              <w:t>stakeholder</w:t>
            </w:r>
            <w:r w:rsidR="007619EE">
              <w:t xml:space="preserve"> involvement and communications</w:t>
            </w:r>
          </w:p>
        </w:tc>
      </w:tr>
      <w:tr w:rsidR="008D50C2" w:rsidRPr="00990FE4" w14:paraId="32CE41CB" w14:textId="716B9CB0" w:rsidTr="002A5402">
        <w:trPr>
          <w:cantSplit/>
        </w:trPr>
        <w:tc>
          <w:tcPr>
            <w:tcW w:w="3969" w:type="dxa"/>
          </w:tcPr>
          <w:p w14:paraId="772F2912" w14:textId="1C46AD03" w:rsidR="00834935" w:rsidRPr="004A733D" w:rsidRDefault="008D50C2" w:rsidP="002A5402">
            <w:pPr>
              <w:pStyle w:val="ListParagraph"/>
              <w:numPr>
                <w:ilvl w:val="0"/>
                <w:numId w:val="1"/>
              </w:numPr>
              <w:rPr>
                <w:i/>
                <w:iCs/>
              </w:rPr>
            </w:pPr>
            <w:r w:rsidRPr="00990FE4">
              <w:t xml:space="preserve">Closure: </w:t>
            </w:r>
            <w:r w:rsidR="000B1095">
              <w:t>(</w:t>
            </w:r>
            <w:proofErr w:type="spellStart"/>
            <w:r w:rsidR="000B1095">
              <w:t>i</w:t>
            </w:r>
            <w:proofErr w:type="spellEnd"/>
            <w:r w:rsidR="000B1095">
              <w:t xml:space="preserve">) </w:t>
            </w:r>
            <w:r w:rsidR="000A6278">
              <w:t>preventing common problems</w:t>
            </w:r>
            <w:r w:rsidR="00AD1FCD">
              <w:t xml:space="preserve">, (ii) </w:t>
            </w:r>
            <w:r w:rsidRPr="00990FE4">
              <w:t>project closure and lessons learned</w:t>
            </w:r>
            <w:r w:rsidR="00434A0B">
              <w:t xml:space="preserve"> and (ii</w:t>
            </w:r>
            <w:r w:rsidR="00AD1FCD">
              <w:t>i</w:t>
            </w:r>
            <w:r w:rsidR="00434A0B">
              <w:t xml:space="preserve">) </w:t>
            </w:r>
            <w:r w:rsidR="00EE1691">
              <w:t xml:space="preserve">recent </w:t>
            </w:r>
            <w:r w:rsidR="00C2097D">
              <w:t xml:space="preserve">trends in </w:t>
            </w:r>
            <w:r w:rsidR="00434A0B">
              <w:t>project management</w:t>
            </w:r>
            <w:r w:rsidR="00C2097D">
              <w:t xml:space="preserve"> (</w:t>
            </w:r>
            <w:r w:rsidR="00C64988">
              <w:t xml:space="preserve">e.g., </w:t>
            </w:r>
            <w:r w:rsidR="00C2097D">
              <w:t>Agile approaches and AI-assisted project management)</w:t>
            </w:r>
            <w:r w:rsidR="00D2771A">
              <w:br/>
            </w:r>
            <w:r w:rsidR="00D2771A">
              <w:br/>
            </w:r>
            <w:r w:rsidR="00D2771A" w:rsidRPr="004A733D">
              <w:rPr>
                <w:i/>
                <w:iCs/>
              </w:rPr>
              <w:t xml:space="preserve">Recommended guest lecture: </w:t>
            </w:r>
            <w:r w:rsidR="004A733D">
              <w:rPr>
                <w:i/>
                <w:iCs/>
              </w:rPr>
              <w:t xml:space="preserve">a research leader shares </w:t>
            </w:r>
            <w:r w:rsidR="00D2771A" w:rsidRPr="004A733D">
              <w:rPr>
                <w:i/>
                <w:iCs/>
              </w:rPr>
              <w:t xml:space="preserve">some lessons learned from a research project or program that did not go </w:t>
            </w:r>
            <w:r w:rsidR="00EE1691">
              <w:rPr>
                <w:i/>
                <w:iCs/>
              </w:rPr>
              <w:t xml:space="preserve">exactly </w:t>
            </w:r>
            <w:r w:rsidR="00D2771A" w:rsidRPr="004A733D">
              <w:rPr>
                <w:i/>
                <w:iCs/>
              </w:rPr>
              <w:t xml:space="preserve">as planned </w:t>
            </w:r>
          </w:p>
          <w:p w14:paraId="360D2EEE" w14:textId="77777777" w:rsidR="00834935" w:rsidRPr="00990FE4" w:rsidRDefault="00834935" w:rsidP="00834935"/>
        </w:tc>
        <w:tc>
          <w:tcPr>
            <w:tcW w:w="1985" w:type="dxa"/>
          </w:tcPr>
          <w:p w14:paraId="1E3ECA62" w14:textId="25FDE15C" w:rsidR="00AD1FCD" w:rsidRDefault="00AD1FCD" w:rsidP="002A5402">
            <w:pPr>
              <w:pStyle w:val="ListParagraph"/>
              <w:numPr>
                <w:ilvl w:val="0"/>
                <w:numId w:val="4"/>
              </w:numPr>
              <w:ind w:left="318" w:hanging="318"/>
            </w:pPr>
            <w:r>
              <w:t>4.4</w:t>
            </w:r>
          </w:p>
          <w:p w14:paraId="7ACFC7B2" w14:textId="6EC1DCC1" w:rsidR="008D50C2" w:rsidRDefault="000B1095" w:rsidP="002A5402">
            <w:pPr>
              <w:pStyle w:val="ListParagraph"/>
              <w:numPr>
                <w:ilvl w:val="0"/>
                <w:numId w:val="4"/>
              </w:numPr>
              <w:ind w:left="318" w:hanging="318"/>
            </w:pPr>
            <w:r>
              <w:t>4.5</w:t>
            </w:r>
          </w:p>
          <w:p w14:paraId="50C31FB6" w14:textId="008810EE" w:rsidR="006E546A" w:rsidRDefault="006E546A" w:rsidP="002A5402">
            <w:pPr>
              <w:pStyle w:val="ListParagraph"/>
              <w:numPr>
                <w:ilvl w:val="0"/>
                <w:numId w:val="4"/>
              </w:numPr>
              <w:ind w:left="318" w:hanging="318"/>
            </w:pPr>
            <w:r>
              <w:t>5.1.4</w:t>
            </w:r>
          </w:p>
          <w:p w14:paraId="6E31F2C5" w14:textId="583FD9A2" w:rsidR="00434A0B" w:rsidRDefault="00434A0B" w:rsidP="002A5402">
            <w:pPr>
              <w:pStyle w:val="ListParagraph"/>
              <w:numPr>
                <w:ilvl w:val="0"/>
                <w:numId w:val="4"/>
              </w:numPr>
              <w:ind w:left="318" w:hanging="318"/>
            </w:pPr>
            <w:r>
              <w:t>5.3</w:t>
            </w:r>
          </w:p>
          <w:p w14:paraId="7E2E066E" w14:textId="27BD18A6" w:rsidR="00A159B4" w:rsidRDefault="00111D20" w:rsidP="002A5402">
            <w:pPr>
              <w:pStyle w:val="ListParagraph"/>
              <w:numPr>
                <w:ilvl w:val="0"/>
                <w:numId w:val="4"/>
              </w:numPr>
              <w:ind w:left="318" w:hanging="318"/>
            </w:pPr>
            <w:r>
              <w:t xml:space="preserve">Also </w:t>
            </w:r>
            <w:hyperlink r:id="rId11" w:history="1">
              <w:r w:rsidR="00A159B4" w:rsidRPr="00C2097D">
                <w:rPr>
                  <w:rStyle w:val="Hyperlink"/>
                </w:rPr>
                <w:t>RPM Nov. 2025 Newsletter</w:t>
              </w:r>
            </w:hyperlink>
          </w:p>
          <w:p w14:paraId="11C1BBE6" w14:textId="774F7E25" w:rsidR="00317367" w:rsidRPr="00990FE4" w:rsidRDefault="00317367" w:rsidP="006E43A8"/>
        </w:tc>
        <w:tc>
          <w:tcPr>
            <w:tcW w:w="3685" w:type="dxa"/>
          </w:tcPr>
          <w:p w14:paraId="3A3800CC" w14:textId="214C50FD" w:rsidR="008D50C2" w:rsidRDefault="008128FF" w:rsidP="002A5402">
            <w:pPr>
              <w:pStyle w:val="ListParagraph"/>
              <w:numPr>
                <w:ilvl w:val="0"/>
                <w:numId w:val="3"/>
              </w:numPr>
            </w:pPr>
            <w:r>
              <w:t>Complete the multiple-choice</w:t>
            </w:r>
            <w:r w:rsidR="008D50C2">
              <w:t xml:space="preserve"> quiz</w:t>
            </w:r>
          </w:p>
          <w:p w14:paraId="0D3022DF" w14:textId="77777777" w:rsidR="008D50C2" w:rsidRDefault="008D50C2" w:rsidP="002A5402">
            <w:pPr>
              <w:pStyle w:val="ListParagraph"/>
              <w:numPr>
                <w:ilvl w:val="0"/>
                <w:numId w:val="3"/>
              </w:numPr>
            </w:pPr>
            <w:r>
              <w:t>Contribute to “Topic of the Week” discussion</w:t>
            </w:r>
          </w:p>
          <w:p w14:paraId="4866FCDB" w14:textId="2233CD67" w:rsidR="006E0D21" w:rsidRPr="00990FE4" w:rsidRDefault="006E0D21" w:rsidP="002A5402">
            <w:pPr>
              <w:pStyle w:val="ListParagraph"/>
              <w:numPr>
                <w:ilvl w:val="0"/>
                <w:numId w:val="3"/>
              </w:numPr>
            </w:pPr>
            <w:r>
              <w:t>Prepare questions for instructor related to research plan/proposal assignment</w:t>
            </w:r>
          </w:p>
        </w:tc>
      </w:tr>
      <w:tr w:rsidR="008D50C2" w:rsidRPr="00990FE4" w14:paraId="0EBF8967" w14:textId="40CF18D4" w:rsidTr="002A5402">
        <w:trPr>
          <w:cantSplit/>
        </w:trPr>
        <w:tc>
          <w:tcPr>
            <w:tcW w:w="3969" w:type="dxa"/>
          </w:tcPr>
          <w:p w14:paraId="3D96CD68" w14:textId="1833CB27" w:rsidR="00CE6CBE" w:rsidRDefault="008D50C2" w:rsidP="002A5402">
            <w:pPr>
              <w:pStyle w:val="ListParagraph"/>
              <w:numPr>
                <w:ilvl w:val="0"/>
                <w:numId w:val="1"/>
              </w:numPr>
            </w:pPr>
            <w:r w:rsidRPr="00990FE4">
              <w:t>Special topics: (</w:t>
            </w:r>
            <w:proofErr w:type="spellStart"/>
            <w:r w:rsidRPr="00990FE4">
              <w:t>i</w:t>
            </w:r>
            <w:proofErr w:type="spellEnd"/>
            <w:r w:rsidRPr="00990FE4">
              <w:t xml:space="preserve">) strengthening grant applications </w:t>
            </w:r>
            <w:r w:rsidR="006D1A0F">
              <w:t>with</w:t>
            </w:r>
            <w:r w:rsidRPr="00990FE4">
              <w:t xml:space="preserve"> project management and (ii) creating a </w:t>
            </w:r>
            <w:r w:rsidR="00BB227F">
              <w:t>complete research plan/</w:t>
            </w:r>
            <w:r w:rsidRPr="00990FE4">
              <w:t xml:space="preserve">proposal </w:t>
            </w:r>
            <w:r w:rsidR="00D2771A">
              <w:br/>
            </w:r>
            <w:r w:rsidR="00D2771A">
              <w:br/>
            </w:r>
            <w:r w:rsidR="009A25C9">
              <w:t>As needed, i</w:t>
            </w:r>
            <w:r w:rsidR="00D2771A">
              <w:t>nstructor clarification of project or program plan/proposal assignment requirements and grading</w:t>
            </w:r>
          </w:p>
          <w:p w14:paraId="2DBEE0B7" w14:textId="2010BFB2" w:rsidR="00C36842" w:rsidRPr="00990FE4" w:rsidRDefault="00D2771A" w:rsidP="00CE6CBE">
            <w:pPr>
              <w:pStyle w:val="ListParagraph"/>
              <w:ind w:left="360"/>
            </w:pPr>
            <w:r>
              <w:t xml:space="preserve"> </w:t>
            </w:r>
          </w:p>
        </w:tc>
        <w:tc>
          <w:tcPr>
            <w:tcW w:w="1985" w:type="dxa"/>
          </w:tcPr>
          <w:p w14:paraId="3247BB12" w14:textId="77777777" w:rsidR="008D50C2" w:rsidRDefault="0041180F" w:rsidP="002A5402">
            <w:pPr>
              <w:pStyle w:val="ListParagraph"/>
              <w:numPr>
                <w:ilvl w:val="0"/>
                <w:numId w:val="4"/>
              </w:numPr>
              <w:ind w:left="318" w:hanging="318"/>
            </w:pPr>
            <w:r>
              <w:t>3.5</w:t>
            </w:r>
          </w:p>
          <w:p w14:paraId="46C87B87" w14:textId="11AF2893" w:rsidR="0041180F" w:rsidRPr="00990FE4" w:rsidRDefault="00426B99" w:rsidP="002A5402">
            <w:pPr>
              <w:pStyle w:val="ListParagraph"/>
              <w:numPr>
                <w:ilvl w:val="0"/>
                <w:numId w:val="4"/>
              </w:numPr>
              <w:ind w:left="318" w:hanging="318"/>
            </w:pPr>
            <w:r>
              <w:t>Appendices B</w:t>
            </w:r>
            <w:r w:rsidR="002C1498">
              <w:t xml:space="preserve"> - F</w:t>
            </w:r>
          </w:p>
        </w:tc>
        <w:tc>
          <w:tcPr>
            <w:tcW w:w="3685" w:type="dxa"/>
          </w:tcPr>
          <w:p w14:paraId="76110624" w14:textId="2FA17447" w:rsidR="008D50C2" w:rsidRDefault="008128FF" w:rsidP="002A5402">
            <w:pPr>
              <w:pStyle w:val="ListParagraph"/>
              <w:numPr>
                <w:ilvl w:val="0"/>
                <w:numId w:val="3"/>
              </w:numPr>
            </w:pPr>
            <w:r>
              <w:t>Complete the multiple-choice</w:t>
            </w:r>
            <w:r w:rsidR="008D50C2">
              <w:t xml:space="preserve"> quiz</w:t>
            </w:r>
          </w:p>
          <w:p w14:paraId="492C161E" w14:textId="77777777" w:rsidR="008D50C2" w:rsidRDefault="008D50C2" w:rsidP="002A5402">
            <w:pPr>
              <w:pStyle w:val="ListParagraph"/>
              <w:numPr>
                <w:ilvl w:val="0"/>
                <w:numId w:val="3"/>
              </w:numPr>
            </w:pPr>
            <w:r>
              <w:t>Contribute to “Topic of the Week” discussion</w:t>
            </w:r>
          </w:p>
          <w:p w14:paraId="6C9EEC28" w14:textId="64797163" w:rsidR="006E0D21" w:rsidRDefault="0088636E" w:rsidP="002A5402">
            <w:pPr>
              <w:pStyle w:val="ListParagraph"/>
              <w:numPr>
                <w:ilvl w:val="0"/>
                <w:numId w:val="3"/>
              </w:numPr>
            </w:pPr>
            <w:r>
              <w:t>Identify outstanding</w:t>
            </w:r>
            <w:r w:rsidR="006E0D21">
              <w:t xml:space="preserve"> questions for instructor related to research plan/proposal assignment</w:t>
            </w:r>
          </w:p>
          <w:p w14:paraId="2E082B66" w14:textId="01E9423E" w:rsidR="006E0D21" w:rsidRDefault="006E0D21" w:rsidP="002A5402">
            <w:pPr>
              <w:pStyle w:val="ListParagraph"/>
              <w:numPr>
                <w:ilvl w:val="0"/>
                <w:numId w:val="3"/>
              </w:numPr>
            </w:pPr>
            <w:r>
              <w:t>Continue work on research plan/proposal assignment</w:t>
            </w:r>
          </w:p>
          <w:p w14:paraId="63F86504" w14:textId="1BA32ED3" w:rsidR="006E0D21" w:rsidRPr="00990FE4" w:rsidRDefault="006E0D21" w:rsidP="006E0D21">
            <w:pPr>
              <w:pStyle w:val="ListParagraph"/>
              <w:ind w:left="360"/>
            </w:pPr>
          </w:p>
        </w:tc>
      </w:tr>
      <w:tr w:rsidR="008D50C2" w:rsidRPr="00990FE4" w14:paraId="531B0376" w14:textId="17BA3C34" w:rsidTr="002A5402">
        <w:trPr>
          <w:cantSplit/>
        </w:trPr>
        <w:tc>
          <w:tcPr>
            <w:tcW w:w="3969" w:type="dxa"/>
          </w:tcPr>
          <w:p w14:paraId="4ED00329" w14:textId="5A512B92" w:rsidR="0065455A" w:rsidRPr="00CE6CBE" w:rsidRDefault="008D50C2" w:rsidP="002A5402">
            <w:pPr>
              <w:pStyle w:val="ListParagraph"/>
              <w:numPr>
                <w:ilvl w:val="0"/>
                <w:numId w:val="1"/>
              </w:numPr>
            </w:pPr>
            <w:r w:rsidRPr="00990FE4">
              <w:t>Special topics: (</w:t>
            </w:r>
            <w:proofErr w:type="spellStart"/>
            <w:r w:rsidRPr="00990FE4">
              <w:t>i</w:t>
            </w:r>
            <w:proofErr w:type="spellEnd"/>
            <w:r w:rsidRPr="00990FE4">
              <w:t xml:space="preserve">) research programs, portfolios and centres and (ii) advice from research leaders </w:t>
            </w:r>
            <w:r w:rsidR="0065455A">
              <w:br/>
            </w:r>
            <w:r w:rsidR="0065455A">
              <w:br/>
            </w:r>
            <w:r w:rsidR="0065455A" w:rsidRPr="005F51B3">
              <w:rPr>
                <w:i/>
                <w:iCs/>
              </w:rPr>
              <w:t xml:space="preserve">Recommended guest lecture: </w:t>
            </w:r>
            <w:r w:rsidR="0035555B" w:rsidRPr="005F51B3">
              <w:rPr>
                <w:i/>
                <w:iCs/>
              </w:rPr>
              <w:t>a research leader</w:t>
            </w:r>
            <w:r w:rsidR="00804934">
              <w:rPr>
                <w:i/>
                <w:iCs/>
              </w:rPr>
              <w:t xml:space="preserve"> (or panel of leaders)</w:t>
            </w:r>
            <w:r w:rsidR="0035555B" w:rsidRPr="005F51B3">
              <w:rPr>
                <w:i/>
                <w:iCs/>
              </w:rPr>
              <w:t xml:space="preserve"> define</w:t>
            </w:r>
            <w:r w:rsidR="00804934">
              <w:rPr>
                <w:i/>
                <w:iCs/>
              </w:rPr>
              <w:t>(</w:t>
            </w:r>
            <w:r w:rsidR="0035555B" w:rsidRPr="005F51B3">
              <w:rPr>
                <w:i/>
                <w:iCs/>
              </w:rPr>
              <w:t>s</w:t>
            </w:r>
            <w:r w:rsidR="00804934">
              <w:rPr>
                <w:i/>
                <w:iCs/>
              </w:rPr>
              <w:t>)</w:t>
            </w:r>
            <w:r w:rsidR="0035555B" w:rsidRPr="005F51B3">
              <w:rPr>
                <w:i/>
                <w:iCs/>
              </w:rPr>
              <w:t xml:space="preserve"> what research leadership means to them and </w:t>
            </w:r>
            <w:r w:rsidR="00EE1691">
              <w:rPr>
                <w:i/>
                <w:iCs/>
              </w:rPr>
              <w:t xml:space="preserve">speak about situation(s) </w:t>
            </w:r>
            <w:r w:rsidR="0035555B" w:rsidRPr="005F51B3">
              <w:rPr>
                <w:i/>
                <w:iCs/>
              </w:rPr>
              <w:t xml:space="preserve">where </w:t>
            </w:r>
            <w:r w:rsidR="00EE1691">
              <w:rPr>
                <w:i/>
                <w:iCs/>
              </w:rPr>
              <w:t xml:space="preserve">leadership skills were </w:t>
            </w:r>
            <w:r w:rsidR="0035555B" w:rsidRPr="005F51B3">
              <w:rPr>
                <w:i/>
                <w:iCs/>
              </w:rPr>
              <w:t>important</w:t>
            </w:r>
          </w:p>
          <w:p w14:paraId="6506DB61" w14:textId="7D8C78AD" w:rsidR="00CE6CBE" w:rsidRPr="00990FE4" w:rsidRDefault="00CE6CBE" w:rsidP="00CE6CBE">
            <w:pPr>
              <w:pStyle w:val="ListParagraph"/>
              <w:ind w:left="360"/>
            </w:pPr>
          </w:p>
        </w:tc>
        <w:tc>
          <w:tcPr>
            <w:tcW w:w="1985" w:type="dxa"/>
          </w:tcPr>
          <w:p w14:paraId="1A937ED8" w14:textId="6C280EFE" w:rsidR="00FF31EE" w:rsidRDefault="00650D88" w:rsidP="00FF31EE">
            <w:pPr>
              <w:pStyle w:val="ListParagraph"/>
              <w:numPr>
                <w:ilvl w:val="0"/>
                <w:numId w:val="4"/>
              </w:numPr>
              <w:ind w:left="318" w:hanging="318"/>
            </w:pPr>
            <w:r>
              <w:t>5.2</w:t>
            </w:r>
          </w:p>
          <w:p w14:paraId="5EB1EE6A" w14:textId="33CEAB6F" w:rsidR="00FF31EE" w:rsidRDefault="00FF31EE" w:rsidP="00FF31EE">
            <w:pPr>
              <w:pStyle w:val="ListParagraph"/>
              <w:numPr>
                <w:ilvl w:val="0"/>
                <w:numId w:val="4"/>
              </w:numPr>
              <w:ind w:left="318" w:hanging="318"/>
            </w:pPr>
            <w:r>
              <w:t>1.5</w:t>
            </w:r>
          </w:p>
          <w:p w14:paraId="18BD7280" w14:textId="6B144899" w:rsidR="008D50C2" w:rsidRPr="00990FE4" w:rsidRDefault="00FF31EE" w:rsidP="00FF31EE">
            <w:pPr>
              <w:pStyle w:val="ListParagraph"/>
              <w:numPr>
                <w:ilvl w:val="0"/>
                <w:numId w:val="4"/>
              </w:numPr>
              <w:ind w:left="318" w:hanging="318"/>
            </w:pPr>
            <w:r>
              <w:t>At least three research leader interviews from Section 6</w:t>
            </w:r>
          </w:p>
        </w:tc>
        <w:tc>
          <w:tcPr>
            <w:tcW w:w="3685" w:type="dxa"/>
          </w:tcPr>
          <w:p w14:paraId="69CC8BB2" w14:textId="14756C16" w:rsidR="008D50C2" w:rsidRDefault="008128FF" w:rsidP="002A5402">
            <w:pPr>
              <w:pStyle w:val="ListParagraph"/>
              <w:numPr>
                <w:ilvl w:val="0"/>
                <w:numId w:val="3"/>
              </w:numPr>
            </w:pPr>
            <w:r>
              <w:t>Complete the multiple-choice</w:t>
            </w:r>
            <w:r w:rsidR="008D50C2">
              <w:t xml:space="preserve"> quiz</w:t>
            </w:r>
          </w:p>
          <w:p w14:paraId="382CD551" w14:textId="77777777" w:rsidR="008D50C2" w:rsidRDefault="008D50C2" w:rsidP="002A5402">
            <w:pPr>
              <w:pStyle w:val="ListParagraph"/>
              <w:numPr>
                <w:ilvl w:val="0"/>
                <w:numId w:val="3"/>
              </w:numPr>
            </w:pPr>
            <w:r>
              <w:t>Contribute to “Topic of the Week” discussion</w:t>
            </w:r>
          </w:p>
          <w:p w14:paraId="5EA4553B" w14:textId="09B625D0" w:rsidR="00BE7A8A" w:rsidRPr="00990FE4" w:rsidRDefault="00BE7A8A" w:rsidP="002A5402">
            <w:pPr>
              <w:pStyle w:val="ListParagraph"/>
              <w:numPr>
                <w:ilvl w:val="0"/>
                <w:numId w:val="3"/>
              </w:numPr>
            </w:pPr>
            <w:r>
              <w:t xml:space="preserve">Submit </w:t>
            </w:r>
            <w:r w:rsidR="0041754B">
              <w:t>research</w:t>
            </w:r>
            <w:r>
              <w:t xml:space="preserve"> plan/proposal assignment before Module 12</w:t>
            </w:r>
          </w:p>
        </w:tc>
      </w:tr>
      <w:tr w:rsidR="008D50C2" w:rsidRPr="00990FE4" w14:paraId="6B715935" w14:textId="1B2F8CD7" w:rsidTr="002A5402">
        <w:trPr>
          <w:cantSplit/>
        </w:trPr>
        <w:tc>
          <w:tcPr>
            <w:tcW w:w="3969" w:type="dxa"/>
          </w:tcPr>
          <w:p w14:paraId="73805CA3" w14:textId="2CEA0EDC" w:rsidR="008D50C2" w:rsidRDefault="008D50C2" w:rsidP="002A5402">
            <w:pPr>
              <w:pStyle w:val="ListParagraph"/>
              <w:numPr>
                <w:ilvl w:val="0"/>
                <w:numId w:val="1"/>
              </w:numPr>
            </w:pPr>
            <w:r w:rsidRPr="00990FE4">
              <w:t>Special topics: (</w:t>
            </w:r>
            <w:proofErr w:type="spellStart"/>
            <w:r w:rsidRPr="00990FE4">
              <w:t>i</w:t>
            </w:r>
            <w:proofErr w:type="spellEnd"/>
            <w:r w:rsidRPr="00990FE4">
              <w:t xml:space="preserve">) adapting project management to different environments </w:t>
            </w:r>
            <w:r w:rsidR="00001593">
              <w:t xml:space="preserve">using the </w:t>
            </w:r>
            <w:r w:rsidR="005432F7">
              <w:t>“DEFINE, then DELIVER” project management</w:t>
            </w:r>
            <w:r w:rsidR="00001593">
              <w:t xml:space="preserve"> mindset </w:t>
            </w:r>
            <w:r w:rsidRPr="00990FE4">
              <w:t>(ii) re</w:t>
            </w:r>
            <w:r w:rsidR="005432F7">
              <w:t xml:space="preserve">cap </w:t>
            </w:r>
            <w:r w:rsidRPr="00990FE4">
              <w:t>of course learning objectives</w:t>
            </w:r>
            <w:r w:rsidR="005432F7">
              <w:t>, (iii) course evaluation</w:t>
            </w:r>
          </w:p>
          <w:p w14:paraId="4E609CEF" w14:textId="14726266" w:rsidR="00CE6CBE" w:rsidRPr="00990FE4" w:rsidRDefault="00CE6CBE" w:rsidP="00CE6CBE">
            <w:pPr>
              <w:pStyle w:val="ListParagraph"/>
              <w:ind w:left="360"/>
            </w:pPr>
          </w:p>
        </w:tc>
        <w:tc>
          <w:tcPr>
            <w:tcW w:w="1985" w:type="dxa"/>
          </w:tcPr>
          <w:p w14:paraId="2B1D1067" w14:textId="77777777" w:rsidR="008D50C2" w:rsidRDefault="00650D88" w:rsidP="002A5402">
            <w:pPr>
              <w:pStyle w:val="ListParagraph"/>
              <w:numPr>
                <w:ilvl w:val="0"/>
                <w:numId w:val="4"/>
              </w:numPr>
              <w:ind w:left="318" w:hanging="318"/>
            </w:pPr>
            <w:r>
              <w:t>5.4</w:t>
            </w:r>
          </w:p>
          <w:p w14:paraId="53C8B86F" w14:textId="77777777" w:rsidR="002C1498" w:rsidRDefault="00C821CB" w:rsidP="002A5402">
            <w:pPr>
              <w:pStyle w:val="ListParagraph"/>
              <w:numPr>
                <w:ilvl w:val="0"/>
                <w:numId w:val="4"/>
              </w:numPr>
              <w:ind w:left="318" w:hanging="318"/>
            </w:pPr>
            <w:r>
              <w:t>1.4</w:t>
            </w:r>
          </w:p>
          <w:p w14:paraId="13F4373C" w14:textId="4896E99F" w:rsidR="00C821CB" w:rsidRDefault="003C4896" w:rsidP="002A5402">
            <w:pPr>
              <w:pStyle w:val="ListParagraph"/>
              <w:numPr>
                <w:ilvl w:val="0"/>
                <w:numId w:val="4"/>
              </w:numPr>
              <w:ind w:left="318" w:hanging="318"/>
            </w:pPr>
            <w:r>
              <w:t>Box 1.7</w:t>
            </w:r>
            <w:r w:rsidR="009E6D8F">
              <w:t xml:space="preserve"> in section 1.6</w:t>
            </w:r>
          </w:p>
          <w:p w14:paraId="2AAD327D" w14:textId="417BFA6D" w:rsidR="003C4896" w:rsidRPr="00990FE4" w:rsidRDefault="003C4896" w:rsidP="003C4896"/>
        </w:tc>
        <w:tc>
          <w:tcPr>
            <w:tcW w:w="3685" w:type="dxa"/>
          </w:tcPr>
          <w:p w14:paraId="0A3AD3F3" w14:textId="2CCCC802" w:rsidR="008D50C2" w:rsidRPr="00990FE4" w:rsidRDefault="008D50C2" w:rsidP="008D50C2"/>
        </w:tc>
      </w:tr>
    </w:tbl>
    <w:p w14:paraId="06BE2E47" w14:textId="77777777" w:rsidR="00BB227F" w:rsidRDefault="00BB227F">
      <w:pPr>
        <w:rPr>
          <w:rFonts w:asciiTheme="majorHAnsi" w:eastAsiaTheme="majorEastAsia" w:hAnsiTheme="majorHAnsi" w:cstheme="majorBidi"/>
          <w:color w:val="0F4761" w:themeColor="accent1" w:themeShade="BF"/>
          <w:sz w:val="32"/>
          <w:szCs w:val="32"/>
        </w:rPr>
      </w:pPr>
      <w:r>
        <w:br w:type="page"/>
      </w:r>
    </w:p>
    <w:p w14:paraId="35632B45" w14:textId="57CDA19F" w:rsidR="000643F8" w:rsidRDefault="000643F8" w:rsidP="00990FE4">
      <w:pPr>
        <w:pStyle w:val="Heading2"/>
      </w:pPr>
      <w:r>
        <w:t>Assessment</w:t>
      </w:r>
      <w:r w:rsidR="00701343">
        <w:t>s</w:t>
      </w:r>
    </w:p>
    <w:p w14:paraId="06E32D11" w14:textId="54756FEA" w:rsidR="00B42EA2" w:rsidRDefault="001F1B28" w:rsidP="00B42EA2">
      <w:pPr>
        <w:numPr>
          <w:ilvl w:val="0"/>
          <w:numId w:val="10"/>
        </w:numPr>
        <w:spacing w:before="240" w:after="120" w:line="240" w:lineRule="auto"/>
        <w:ind w:hanging="329"/>
      </w:pPr>
      <w:r>
        <w:t>Work breakdown structure (</w:t>
      </w:r>
      <w:r w:rsidR="00B42EA2">
        <w:t>WBS</w:t>
      </w:r>
      <w:r>
        <w:t>)</w:t>
      </w:r>
      <w:r w:rsidR="00B42EA2">
        <w:t xml:space="preserve"> assignment (due before Module 4, see details below) –10%</w:t>
      </w:r>
    </w:p>
    <w:p w14:paraId="5444968D" w14:textId="77777777" w:rsidR="00B42EA2" w:rsidRDefault="00B42EA2" w:rsidP="00B42EA2">
      <w:pPr>
        <w:numPr>
          <w:ilvl w:val="0"/>
          <w:numId w:val="10"/>
        </w:numPr>
        <w:spacing w:before="120" w:after="120" w:line="240" w:lineRule="auto"/>
        <w:ind w:hanging="329"/>
      </w:pPr>
      <w:r>
        <w:t>Individual research project or program plan or proposal (due before Module 12, see details below)– 35%</w:t>
      </w:r>
    </w:p>
    <w:p w14:paraId="3C491E0F" w14:textId="42804FE5" w:rsidR="00B42EA2" w:rsidRDefault="00B42EA2" w:rsidP="00B42EA2">
      <w:pPr>
        <w:numPr>
          <w:ilvl w:val="0"/>
          <w:numId w:val="10"/>
        </w:numPr>
        <w:spacing w:before="120" w:after="120" w:line="240" w:lineRule="auto"/>
        <w:ind w:hanging="329"/>
      </w:pPr>
      <w:r>
        <w:t>Multiple-choice quizzes (eleven quizzes after modules 1-11, 3% each) – 11 x 3% = 33%</w:t>
      </w:r>
    </w:p>
    <w:p w14:paraId="5C12E92F" w14:textId="267C15AC" w:rsidR="00B42EA2" w:rsidRDefault="00B42EA2" w:rsidP="00B42EA2">
      <w:pPr>
        <w:numPr>
          <w:ilvl w:val="0"/>
          <w:numId w:val="10"/>
        </w:numPr>
        <w:spacing w:before="120" w:after="240" w:line="240" w:lineRule="auto"/>
        <w:ind w:hanging="329"/>
      </w:pPr>
      <w:r>
        <w:t>Participation in eleven post-module “Topic of the week” discussions (or discussion boards) after modules 1-11 (either online asynchronous or synchronous depending on delivery mode,</w:t>
      </w:r>
      <w:r w:rsidR="006A7FE4">
        <w:t xml:space="preserve"> </w:t>
      </w:r>
      <w:r>
        <w:t xml:space="preserve">2% for any relevant </w:t>
      </w:r>
      <w:r w:rsidR="00836D1C">
        <w:t xml:space="preserve">cogent </w:t>
      </w:r>
      <w:r>
        <w:t>contribution to a discussion topic</w:t>
      </w:r>
      <w:r w:rsidR="00836D1C">
        <w:t>,</w:t>
      </w:r>
      <w:r w:rsidR="001605C1">
        <w:t xml:space="preserve"> half marks for any contribution</w:t>
      </w:r>
      <w:r w:rsidR="006A7FE4">
        <w:t>)</w:t>
      </w:r>
      <w:r>
        <w:t xml:space="preserve"> – 11 x 2% = 22%</w:t>
      </w:r>
    </w:p>
    <w:p w14:paraId="5C8891B4" w14:textId="77777777" w:rsidR="00B42EA2" w:rsidRPr="00B42EA2" w:rsidRDefault="00B42EA2" w:rsidP="00B42EA2">
      <w:pPr>
        <w:pStyle w:val="Heading4"/>
        <w:rPr>
          <w:sz w:val="24"/>
          <w:szCs w:val="24"/>
        </w:rPr>
      </w:pPr>
      <w:r w:rsidRPr="00B42EA2">
        <w:rPr>
          <w:rFonts w:eastAsia="Times New Roman"/>
          <w:sz w:val="24"/>
          <w:szCs w:val="24"/>
          <w:u w:color="0F58BD"/>
        </w:rPr>
        <w:t>WBS Assignment Details</w:t>
      </w:r>
    </w:p>
    <w:p w14:paraId="7E4A9A3A" w14:textId="0BAAE9DA" w:rsidR="00B42EA2" w:rsidRDefault="00B42EA2" w:rsidP="00B42EA2">
      <w:pPr>
        <w:spacing w:before="120" w:after="120"/>
      </w:pPr>
      <w:r>
        <w:t xml:space="preserve">Each participant </w:t>
      </w:r>
      <w:r w:rsidR="001605C1">
        <w:t xml:space="preserve">is required to </w:t>
      </w:r>
      <w:r>
        <w:t xml:space="preserve">submit a description of a research project or program, including its objectives(s) or purpose (up to 500 words) and a one-page WBS that presents the main (interim and final) deliverables for the research. The WBS can be a modified version of one of the </w:t>
      </w:r>
      <w:hyperlink r:id="rId12" w:history="1">
        <w:r>
          <w:rPr>
            <w:color w:val="0000EE"/>
            <w:u w:val="single" w:color="0000EE"/>
          </w:rPr>
          <w:t>downloadable Microsoft PowerPoint WBS templates</w:t>
        </w:r>
      </w:hyperlink>
      <w:r>
        <w:t xml:space="preserve"> available from Research Project Management (RPM), or a WBS created from scratch using other software.</w:t>
      </w:r>
    </w:p>
    <w:p w14:paraId="0F0B9C3C" w14:textId="77777777" w:rsidR="00B42EA2" w:rsidRPr="00B42EA2" w:rsidRDefault="00B42EA2" w:rsidP="00B42EA2">
      <w:pPr>
        <w:pStyle w:val="Heading4"/>
        <w:rPr>
          <w:rFonts w:eastAsia="Times New Roman"/>
          <w:sz w:val="24"/>
          <w:szCs w:val="24"/>
          <w:u w:color="0F58BD"/>
        </w:rPr>
      </w:pPr>
      <w:r w:rsidRPr="00B42EA2">
        <w:rPr>
          <w:rFonts w:eastAsia="Times New Roman"/>
          <w:sz w:val="24"/>
          <w:szCs w:val="24"/>
          <w:u w:color="0F58BD"/>
        </w:rPr>
        <w:t>Research Plan/Proposal Assignment Details</w:t>
      </w:r>
    </w:p>
    <w:p w14:paraId="4B755255" w14:textId="77777777" w:rsidR="00B42EA2" w:rsidRDefault="00B42EA2" w:rsidP="00B42EA2">
      <w:pPr>
        <w:spacing w:before="120" w:after="120"/>
      </w:pPr>
      <w:r>
        <w:t>Using the same research project or program that was used for the WBS assignment, each participant will submit a research plan or proposal that includes the following content:</w:t>
      </w:r>
    </w:p>
    <w:p w14:paraId="6EE46AFB" w14:textId="77777777" w:rsidR="00B42EA2" w:rsidRDefault="00B42EA2" w:rsidP="00B42EA2">
      <w:pPr>
        <w:pStyle w:val="ListParagraph"/>
        <w:numPr>
          <w:ilvl w:val="0"/>
          <w:numId w:val="12"/>
        </w:numPr>
        <w:spacing w:before="240" w:after="120" w:line="240" w:lineRule="auto"/>
      </w:pPr>
      <w:r>
        <w:t>Title Page</w:t>
      </w:r>
    </w:p>
    <w:p w14:paraId="4BE912CC" w14:textId="77777777" w:rsidR="00B42EA2" w:rsidRDefault="00B42EA2" w:rsidP="00B42EA2">
      <w:pPr>
        <w:pStyle w:val="ListParagraph"/>
        <w:numPr>
          <w:ilvl w:val="0"/>
          <w:numId w:val="12"/>
        </w:numPr>
        <w:spacing w:before="120" w:after="120" w:line="240" w:lineRule="auto"/>
      </w:pPr>
      <w:r>
        <w:t>Purpose/Objective(s) of Research</w:t>
      </w:r>
    </w:p>
    <w:p w14:paraId="47830070" w14:textId="5C0715C3" w:rsidR="00B42EA2" w:rsidRDefault="00B42EA2" w:rsidP="00B42EA2">
      <w:pPr>
        <w:pStyle w:val="ListParagraph"/>
        <w:numPr>
          <w:ilvl w:val="0"/>
          <w:numId w:val="12"/>
        </w:numPr>
        <w:spacing w:before="120" w:after="120" w:line="240" w:lineRule="auto"/>
      </w:pPr>
      <w:r>
        <w:t>Scope</w:t>
      </w:r>
      <w:r w:rsidR="001D630F">
        <w:t xml:space="preserve"> (including a WBS)</w:t>
      </w:r>
    </w:p>
    <w:p w14:paraId="07B4AAD9" w14:textId="79A53F77" w:rsidR="00B42EA2" w:rsidRDefault="00B42EA2" w:rsidP="00B42EA2">
      <w:pPr>
        <w:pStyle w:val="ListParagraph"/>
        <w:numPr>
          <w:ilvl w:val="0"/>
          <w:numId w:val="12"/>
        </w:numPr>
        <w:spacing w:before="120" w:after="120" w:line="240" w:lineRule="auto"/>
      </w:pPr>
      <w:r>
        <w:t>Schedule</w:t>
      </w:r>
      <w:r w:rsidR="001D630F">
        <w:t xml:space="preserve"> (including a deliverable-based Gantt chart)</w:t>
      </w:r>
    </w:p>
    <w:p w14:paraId="390AF85C" w14:textId="6C43CE88" w:rsidR="00B42EA2" w:rsidRDefault="00B42EA2" w:rsidP="00B42EA2">
      <w:pPr>
        <w:pStyle w:val="ListParagraph"/>
        <w:numPr>
          <w:ilvl w:val="0"/>
          <w:numId w:val="12"/>
        </w:numPr>
        <w:spacing w:before="120" w:after="120" w:line="240" w:lineRule="auto"/>
      </w:pPr>
      <w:r>
        <w:t>Budget</w:t>
      </w:r>
      <w:r w:rsidR="001D630F">
        <w:t xml:space="preserve"> (including a deliverable-based schedule)</w:t>
      </w:r>
    </w:p>
    <w:p w14:paraId="74E6BDBB" w14:textId="3F138A7A" w:rsidR="00B42EA2" w:rsidRDefault="00B42EA2" w:rsidP="00B42EA2">
      <w:pPr>
        <w:pStyle w:val="ListParagraph"/>
        <w:numPr>
          <w:ilvl w:val="0"/>
          <w:numId w:val="12"/>
        </w:numPr>
        <w:spacing w:before="120" w:after="120" w:line="240" w:lineRule="auto"/>
      </w:pPr>
      <w:r>
        <w:t>Role and Responsibilities</w:t>
      </w:r>
      <w:r w:rsidR="001D630F">
        <w:t xml:space="preserve"> (using a WBS with names/initials or a RACI)</w:t>
      </w:r>
    </w:p>
    <w:p w14:paraId="5309A6BE" w14:textId="78A329B3" w:rsidR="00B42EA2" w:rsidRDefault="00B42EA2" w:rsidP="00B42EA2">
      <w:pPr>
        <w:pStyle w:val="ListParagraph"/>
        <w:numPr>
          <w:ilvl w:val="0"/>
          <w:numId w:val="12"/>
        </w:numPr>
        <w:spacing w:before="120" w:after="120" w:line="240" w:lineRule="auto"/>
      </w:pPr>
      <w:r>
        <w:t>Risk Management</w:t>
      </w:r>
      <w:r w:rsidR="001D630F">
        <w:t xml:space="preserve"> (including a risk management plan)</w:t>
      </w:r>
    </w:p>
    <w:p w14:paraId="344EB1F2" w14:textId="160D3D52" w:rsidR="00B42EA2" w:rsidRDefault="00B42EA2" w:rsidP="00B42EA2">
      <w:pPr>
        <w:pStyle w:val="ListParagraph"/>
        <w:numPr>
          <w:ilvl w:val="0"/>
          <w:numId w:val="12"/>
        </w:numPr>
        <w:spacing w:before="120" w:after="120" w:line="240" w:lineRule="auto"/>
      </w:pPr>
      <w:r>
        <w:t>Partner and Stakeholder Involvement and Engagement</w:t>
      </w:r>
      <w:r w:rsidR="001D630F">
        <w:t xml:space="preserve"> (including a </w:t>
      </w:r>
      <w:r w:rsidR="00A15730">
        <w:t>partner/stakeholder engagement plan)</w:t>
      </w:r>
    </w:p>
    <w:p w14:paraId="4A0D7278" w14:textId="4A596F7D" w:rsidR="00B42EA2" w:rsidRDefault="00B42EA2" w:rsidP="00B42EA2">
      <w:pPr>
        <w:pStyle w:val="ListParagraph"/>
        <w:numPr>
          <w:ilvl w:val="0"/>
          <w:numId w:val="12"/>
        </w:numPr>
        <w:spacing w:before="120" w:after="120" w:line="240" w:lineRule="auto"/>
      </w:pPr>
      <w:r>
        <w:t>Communications</w:t>
      </w:r>
      <w:r w:rsidR="00A15730">
        <w:t xml:space="preserve"> (including a communications plan)</w:t>
      </w:r>
    </w:p>
    <w:p w14:paraId="00ED5278" w14:textId="06483A4E" w:rsidR="00B42EA2" w:rsidRDefault="00B42EA2" w:rsidP="00B42EA2">
      <w:pPr>
        <w:pStyle w:val="ListParagraph"/>
        <w:numPr>
          <w:ilvl w:val="0"/>
          <w:numId w:val="12"/>
        </w:numPr>
        <w:spacing w:before="120" w:after="240" w:line="240" w:lineRule="auto"/>
      </w:pPr>
      <w:r>
        <w:t>Governance and Decision-Making</w:t>
      </w:r>
      <w:r w:rsidR="001D630F">
        <w:t xml:space="preserve"> (inclu</w:t>
      </w:r>
      <w:r w:rsidR="00A15730">
        <w:t xml:space="preserve">ding details on the membership and </w:t>
      </w:r>
      <w:proofErr w:type="gramStart"/>
      <w:r w:rsidR="00A15730">
        <w:t>decision making</w:t>
      </w:r>
      <w:proofErr w:type="gramEnd"/>
      <w:r w:rsidR="00A15730">
        <w:t xml:space="preserve"> authority and process for governance and management bodies)</w:t>
      </w:r>
    </w:p>
    <w:p w14:paraId="2B817626" w14:textId="6447751A" w:rsidR="00B42EA2" w:rsidRDefault="00B42EA2" w:rsidP="00B42EA2">
      <w:pPr>
        <w:spacing w:before="120" w:after="120"/>
      </w:pPr>
      <w:r>
        <w:t>The research plan/proposal can be up to 2</w:t>
      </w:r>
      <w:r w:rsidR="00A15730">
        <w:t>5</w:t>
      </w:r>
      <w:r>
        <w:t xml:space="preserve"> pages with standard margins and 11- or 12-point font. It must be submitted as a Microsoft Word or Google Docs document with numbered pages.</w:t>
      </w:r>
    </w:p>
    <w:p w14:paraId="679AB1D2" w14:textId="77777777" w:rsidR="00BB227F" w:rsidRDefault="00BB227F" w:rsidP="006E0D21">
      <w:pPr>
        <w:ind w:left="360"/>
      </w:pPr>
    </w:p>
    <w:sectPr w:rsidR="00BB22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66E5052">
      <w:start w:val="1"/>
      <w:numFmt w:val="bullet"/>
      <w:lvlText w:val=""/>
      <w:lvlJc w:val="left"/>
      <w:pPr>
        <w:ind w:left="720" w:hanging="360"/>
      </w:pPr>
      <w:rPr>
        <w:rFonts w:ascii="Symbol" w:hAnsi="Symbol"/>
      </w:rPr>
    </w:lvl>
    <w:lvl w:ilvl="1" w:tplc="E7146C0A">
      <w:start w:val="1"/>
      <w:numFmt w:val="bullet"/>
      <w:lvlText w:val="o"/>
      <w:lvlJc w:val="left"/>
      <w:pPr>
        <w:tabs>
          <w:tab w:val="num" w:pos="1440"/>
        </w:tabs>
        <w:ind w:left="1440" w:hanging="360"/>
      </w:pPr>
      <w:rPr>
        <w:rFonts w:ascii="Courier New" w:hAnsi="Courier New"/>
      </w:rPr>
    </w:lvl>
    <w:lvl w:ilvl="2" w:tplc="128E3856">
      <w:start w:val="1"/>
      <w:numFmt w:val="bullet"/>
      <w:lvlText w:val=""/>
      <w:lvlJc w:val="left"/>
      <w:pPr>
        <w:tabs>
          <w:tab w:val="num" w:pos="2160"/>
        </w:tabs>
        <w:ind w:left="2160" w:hanging="360"/>
      </w:pPr>
      <w:rPr>
        <w:rFonts w:ascii="Wingdings" w:hAnsi="Wingdings"/>
      </w:rPr>
    </w:lvl>
    <w:lvl w:ilvl="3" w:tplc="B37AE392">
      <w:start w:val="1"/>
      <w:numFmt w:val="bullet"/>
      <w:lvlText w:val=""/>
      <w:lvlJc w:val="left"/>
      <w:pPr>
        <w:tabs>
          <w:tab w:val="num" w:pos="2880"/>
        </w:tabs>
        <w:ind w:left="2880" w:hanging="360"/>
      </w:pPr>
      <w:rPr>
        <w:rFonts w:ascii="Symbol" w:hAnsi="Symbol"/>
      </w:rPr>
    </w:lvl>
    <w:lvl w:ilvl="4" w:tplc="D6983902">
      <w:start w:val="1"/>
      <w:numFmt w:val="bullet"/>
      <w:lvlText w:val="o"/>
      <w:lvlJc w:val="left"/>
      <w:pPr>
        <w:tabs>
          <w:tab w:val="num" w:pos="3600"/>
        </w:tabs>
        <w:ind w:left="3600" w:hanging="360"/>
      </w:pPr>
      <w:rPr>
        <w:rFonts w:ascii="Courier New" w:hAnsi="Courier New"/>
      </w:rPr>
    </w:lvl>
    <w:lvl w:ilvl="5" w:tplc="6A164AAA">
      <w:start w:val="1"/>
      <w:numFmt w:val="bullet"/>
      <w:lvlText w:val=""/>
      <w:lvlJc w:val="left"/>
      <w:pPr>
        <w:tabs>
          <w:tab w:val="num" w:pos="4320"/>
        </w:tabs>
        <w:ind w:left="4320" w:hanging="360"/>
      </w:pPr>
      <w:rPr>
        <w:rFonts w:ascii="Wingdings" w:hAnsi="Wingdings"/>
      </w:rPr>
    </w:lvl>
    <w:lvl w:ilvl="6" w:tplc="B42EE28A">
      <w:start w:val="1"/>
      <w:numFmt w:val="bullet"/>
      <w:lvlText w:val=""/>
      <w:lvlJc w:val="left"/>
      <w:pPr>
        <w:tabs>
          <w:tab w:val="num" w:pos="5040"/>
        </w:tabs>
        <w:ind w:left="5040" w:hanging="360"/>
      </w:pPr>
      <w:rPr>
        <w:rFonts w:ascii="Symbol" w:hAnsi="Symbol"/>
      </w:rPr>
    </w:lvl>
    <w:lvl w:ilvl="7" w:tplc="76D40E6C">
      <w:start w:val="1"/>
      <w:numFmt w:val="bullet"/>
      <w:lvlText w:val="o"/>
      <w:lvlJc w:val="left"/>
      <w:pPr>
        <w:tabs>
          <w:tab w:val="num" w:pos="5760"/>
        </w:tabs>
        <w:ind w:left="5760" w:hanging="360"/>
      </w:pPr>
      <w:rPr>
        <w:rFonts w:ascii="Courier New" w:hAnsi="Courier New"/>
      </w:rPr>
    </w:lvl>
    <w:lvl w:ilvl="8" w:tplc="8AB47BC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04A0682">
      <w:start w:val="1"/>
      <w:numFmt w:val="bullet"/>
      <w:lvlText w:val=""/>
      <w:lvlJc w:val="left"/>
      <w:pPr>
        <w:ind w:left="720" w:hanging="360"/>
      </w:pPr>
      <w:rPr>
        <w:rFonts w:ascii="Symbol" w:hAnsi="Symbol"/>
      </w:rPr>
    </w:lvl>
    <w:lvl w:ilvl="1" w:tplc="0D6C56A4">
      <w:start w:val="1"/>
      <w:numFmt w:val="bullet"/>
      <w:lvlText w:val="o"/>
      <w:lvlJc w:val="left"/>
      <w:pPr>
        <w:tabs>
          <w:tab w:val="num" w:pos="1440"/>
        </w:tabs>
        <w:ind w:left="1440" w:hanging="360"/>
      </w:pPr>
      <w:rPr>
        <w:rFonts w:ascii="Courier New" w:hAnsi="Courier New"/>
      </w:rPr>
    </w:lvl>
    <w:lvl w:ilvl="2" w:tplc="5BFAF9E8">
      <w:start w:val="1"/>
      <w:numFmt w:val="bullet"/>
      <w:lvlText w:val=""/>
      <w:lvlJc w:val="left"/>
      <w:pPr>
        <w:tabs>
          <w:tab w:val="num" w:pos="2160"/>
        </w:tabs>
        <w:ind w:left="2160" w:hanging="360"/>
      </w:pPr>
      <w:rPr>
        <w:rFonts w:ascii="Wingdings" w:hAnsi="Wingdings"/>
      </w:rPr>
    </w:lvl>
    <w:lvl w:ilvl="3" w:tplc="FECEC680">
      <w:start w:val="1"/>
      <w:numFmt w:val="bullet"/>
      <w:lvlText w:val=""/>
      <w:lvlJc w:val="left"/>
      <w:pPr>
        <w:tabs>
          <w:tab w:val="num" w:pos="2880"/>
        </w:tabs>
        <w:ind w:left="2880" w:hanging="360"/>
      </w:pPr>
      <w:rPr>
        <w:rFonts w:ascii="Symbol" w:hAnsi="Symbol"/>
      </w:rPr>
    </w:lvl>
    <w:lvl w:ilvl="4" w:tplc="90A489FC">
      <w:start w:val="1"/>
      <w:numFmt w:val="bullet"/>
      <w:lvlText w:val="o"/>
      <w:lvlJc w:val="left"/>
      <w:pPr>
        <w:tabs>
          <w:tab w:val="num" w:pos="3600"/>
        </w:tabs>
        <w:ind w:left="3600" w:hanging="360"/>
      </w:pPr>
      <w:rPr>
        <w:rFonts w:ascii="Courier New" w:hAnsi="Courier New"/>
      </w:rPr>
    </w:lvl>
    <w:lvl w:ilvl="5" w:tplc="1B4C79AA">
      <w:start w:val="1"/>
      <w:numFmt w:val="bullet"/>
      <w:lvlText w:val=""/>
      <w:lvlJc w:val="left"/>
      <w:pPr>
        <w:tabs>
          <w:tab w:val="num" w:pos="4320"/>
        </w:tabs>
        <w:ind w:left="4320" w:hanging="360"/>
      </w:pPr>
      <w:rPr>
        <w:rFonts w:ascii="Wingdings" w:hAnsi="Wingdings"/>
      </w:rPr>
    </w:lvl>
    <w:lvl w:ilvl="6" w:tplc="D6F2BA86">
      <w:start w:val="1"/>
      <w:numFmt w:val="bullet"/>
      <w:lvlText w:val=""/>
      <w:lvlJc w:val="left"/>
      <w:pPr>
        <w:tabs>
          <w:tab w:val="num" w:pos="5040"/>
        </w:tabs>
        <w:ind w:left="5040" w:hanging="360"/>
      </w:pPr>
      <w:rPr>
        <w:rFonts w:ascii="Symbol" w:hAnsi="Symbol"/>
      </w:rPr>
    </w:lvl>
    <w:lvl w:ilvl="7" w:tplc="2EF24DC2">
      <w:start w:val="1"/>
      <w:numFmt w:val="bullet"/>
      <w:lvlText w:val="o"/>
      <w:lvlJc w:val="left"/>
      <w:pPr>
        <w:tabs>
          <w:tab w:val="num" w:pos="5760"/>
        </w:tabs>
        <w:ind w:left="5760" w:hanging="360"/>
      </w:pPr>
      <w:rPr>
        <w:rFonts w:ascii="Courier New" w:hAnsi="Courier New"/>
      </w:rPr>
    </w:lvl>
    <w:lvl w:ilvl="8" w:tplc="99E0A08C">
      <w:start w:val="1"/>
      <w:numFmt w:val="bullet"/>
      <w:lvlText w:val=""/>
      <w:lvlJc w:val="left"/>
      <w:pPr>
        <w:tabs>
          <w:tab w:val="num" w:pos="6480"/>
        </w:tabs>
        <w:ind w:left="6480" w:hanging="360"/>
      </w:pPr>
      <w:rPr>
        <w:rFonts w:ascii="Wingdings" w:hAnsi="Wingdings"/>
      </w:rPr>
    </w:lvl>
  </w:abstractNum>
  <w:abstractNum w:abstractNumId="2" w15:restartNumberingAfterBreak="0">
    <w:nsid w:val="00000026"/>
    <w:multiLevelType w:val="multilevel"/>
    <w:tmpl w:val="0000002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7"/>
    <w:multiLevelType w:val="multilevel"/>
    <w:tmpl w:val="0000002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B75C0B"/>
    <w:multiLevelType w:val="hybridMultilevel"/>
    <w:tmpl w:val="B896C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F01F3D"/>
    <w:multiLevelType w:val="hybridMultilevel"/>
    <w:tmpl w:val="1352A94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9881ECF"/>
    <w:multiLevelType w:val="hybridMultilevel"/>
    <w:tmpl w:val="1352A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2F064A"/>
    <w:multiLevelType w:val="hybridMultilevel"/>
    <w:tmpl w:val="A1500C8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F8A74AD"/>
    <w:multiLevelType w:val="hybridMultilevel"/>
    <w:tmpl w:val="A1500C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93E239F"/>
    <w:multiLevelType w:val="hybridMultilevel"/>
    <w:tmpl w:val="01D213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1F73649"/>
    <w:multiLevelType w:val="hybridMultilevel"/>
    <w:tmpl w:val="BF84B6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3AF4C25"/>
    <w:multiLevelType w:val="hybridMultilevel"/>
    <w:tmpl w:val="66F68A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962682928">
    <w:abstractNumId w:val="7"/>
  </w:num>
  <w:num w:numId="2" w16cid:durableId="923953793">
    <w:abstractNumId w:val="5"/>
  </w:num>
  <w:num w:numId="3" w16cid:durableId="1334332567">
    <w:abstractNumId w:val="11"/>
  </w:num>
  <w:num w:numId="4" w16cid:durableId="266541719">
    <w:abstractNumId w:val="10"/>
  </w:num>
  <w:num w:numId="5" w16cid:durableId="1575816272">
    <w:abstractNumId w:val="4"/>
  </w:num>
  <w:num w:numId="6" w16cid:durableId="884291965">
    <w:abstractNumId w:val="6"/>
  </w:num>
  <w:num w:numId="7" w16cid:durableId="862399028">
    <w:abstractNumId w:val="9"/>
  </w:num>
  <w:num w:numId="8" w16cid:durableId="1424836056">
    <w:abstractNumId w:val="0"/>
  </w:num>
  <w:num w:numId="9" w16cid:durableId="595788361">
    <w:abstractNumId w:val="1"/>
  </w:num>
  <w:num w:numId="10" w16cid:durableId="1814789406">
    <w:abstractNumId w:val="2"/>
  </w:num>
  <w:num w:numId="11" w16cid:durableId="1123619079">
    <w:abstractNumId w:val="3"/>
  </w:num>
  <w:num w:numId="12" w16cid:durableId="1799565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EE"/>
    <w:rsid w:val="00001593"/>
    <w:rsid w:val="00025ACC"/>
    <w:rsid w:val="00031F43"/>
    <w:rsid w:val="00034ACD"/>
    <w:rsid w:val="000576BF"/>
    <w:rsid w:val="000643F8"/>
    <w:rsid w:val="00080D7C"/>
    <w:rsid w:val="0009302B"/>
    <w:rsid w:val="000A0E9A"/>
    <w:rsid w:val="000A6278"/>
    <w:rsid w:val="000B1095"/>
    <w:rsid w:val="000B1C9F"/>
    <w:rsid w:val="000B4D2A"/>
    <w:rsid w:val="000C1078"/>
    <w:rsid w:val="000C473A"/>
    <w:rsid w:val="000D3827"/>
    <w:rsid w:val="000E18AF"/>
    <w:rsid w:val="000F5C63"/>
    <w:rsid w:val="00111D20"/>
    <w:rsid w:val="0011463C"/>
    <w:rsid w:val="001166DD"/>
    <w:rsid w:val="00120DD7"/>
    <w:rsid w:val="00127EE2"/>
    <w:rsid w:val="0014282A"/>
    <w:rsid w:val="00145DDD"/>
    <w:rsid w:val="00151919"/>
    <w:rsid w:val="001605C1"/>
    <w:rsid w:val="001671BB"/>
    <w:rsid w:val="001740D3"/>
    <w:rsid w:val="001D3212"/>
    <w:rsid w:val="001D40E1"/>
    <w:rsid w:val="001D630F"/>
    <w:rsid w:val="001F1B28"/>
    <w:rsid w:val="001F6D53"/>
    <w:rsid w:val="0021449F"/>
    <w:rsid w:val="00214FD2"/>
    <w:rsid w:val="00261949"/>
    <w:rsid w:val="0026698D"/>
    <w:rsid w:val="002A5402"/>
    <w:rsid w:val="002C1498"/>
    <w:rsid w:val="002D6692"/>
    <w:rsid w:val="002F0508"/>
    <w:rsid w:val="00300352"/>
    <w:rsid w:val="00317367"/>
    <w:rsid w:val="00320A38"/>
    <w:rsid w:val="00337F3A"/>
    <w:rsid w:val="0034184A"/>
    <w:rsid w:val="00345453"/>
    <w:rsid w:val="00345AA4"/>
    <w:rsid w:val="003530A6"/>
    <w:rsid w:val="0035555B"/>
    <w:rsid w:val="00361E6D"/>
    <w:rsid w:val="00375106"/>
    <w:rsid w:val="003A0769"/>
    <w:rsid w:val="003C4896"/>
    <w:rsid w:val="003E248E"/>
    <w:rsid w:val="004012D1"/>
    <w:rsid w:val="0041180F"/>
    <w:rsid w:val="0041754B"/>
    <w:rsid w:val="00420017"/>
    <w:rsid w:val="00426B99"/>
    <w:rsid w:val="004317F7"/>
    <w:rsid w:val="00434A0B"/>
    <w:rsid w:val="00435057"/>
    <w:rsid w:val="00437ED1"/>
    <w:rsid w:val="00471478"/>
    <w:rsid w:val="004819F1"/>
    <w:rsid w:val="00494665"/>
    <w:rsid w:val="004A4455"/>
    <w:rsid w:val="004A733D"/>
    <w:rsid w:val="004B4E33"/>
    <w:rsid w:val="004B5545"/>
    <w:rsid w:val="004C268E"/>
    <w:rsid w:val="004D27FC"/>
    <w:rsid w:val="004F0D33"/>
    <w:rsid w:val="004F2D23"/>
    <w:rsid w:val="0050463B"/>
    <w:rsid w:val="00523865"/>
    <w:rsid w:val="00530F0A"/>
    <w:rsid w:val="005432F7"/>
    <w:rsid w:val="005478A5"/>
    <w:rsid w:val="00554887"/>
    <w:rsid w:val="005616B9"/>
    <w:rsid w:val="005718D8"/>
    <w:rsid w:val="005A1AE7"/>
    <w:rsid w:val="005F51B3"/>
    <w:rsid w:val="0060282C"/>
    <w:rsid w:val="00603B74"/>
    <w:rsid w:val="00626379"/>
    <w:rsid w:val="00633024"/>
    <w:rsid w:val="00650D88"/>
    <w:rsid w:val="0065455A"/>
    <w:rsid w:val="00664C89"/>
    <w:rsid w:val="006837CD"/>
    <w:rsid w:val="006A7FE4"/>
    <w:rsid w:val="006B49C3"/>
    <w:rsid w:val="006B7317"/>
    <w:rsid w:val="006C4C34"/>
    <w:rsid w:val="006C78F9"/>
    <w:rsid w:val="006D1A0F"/>
    <w:rsid w:val="006D6154"/>
    <w:rsid w:val="006E0D21"/>
    <w:rsid w:val="006E43A8"/>
    <w:rsid w:val="006E546A"/>
    <w:rsid w:val="00701343"/>
    <w:rsid w:val="00702A4E"/>
    <w:rsid w:val="00716A23"/>
    <w:rsid w:val="0071764C"/>
    <w:rsid w:val="007222AF"/>
    <w:rsid w:val="0073052F"/>
    <w:rsid w:val="00742823"/>
    <w:rsid w:val="007616B1"/>
    <w:rsid w:val="007619EE"/>
    <w:rsid w:val="007B12A1"/>
    <w:rsid w:val="007C4087"/>
    <w:rsid w:val="007C498E"/>
    <w:rsid w:val="007E1AD8"/>
    <w:rsid w:val="007E201F"/>
    <w:rsid w:val="00804934"/>
    <w:rsid w:val="008128FF"/>
    <w:rsid w:val="00821187"/>
    <w:rsid w:val="00826256"/>
    <w:rsid w:val="00827AC9"/>
    <w:rsid w:val="00834038"/>
    <w:rsid w:val="00834935"/>
    <w:rsid w:val="00836D1C"/>
    <w:rsid w:val="00837331"/>
    <w:rsid w:val="008417E6"/>
    <w:rsid w:val="00853C38"/>
    <w:rsid w:val="00860B7D"/>
    <w:rsid w:val="00863E69"/>
    <w:rsid w:val="00871757"/>
    <w:rsid w:val="00873496"/>
    <w:rsid w:val="008833B8"/>
    <w:rsid w:val="0088636E"/>
    <w:rsid w:val="008A1F50"/>
    <w:rsid w:val="008D50C2"/>
    <w:rsid w:val="008F3249"/>
    <w:rsid w:val="0094226B"/>
    <w:rsid w:val="00990FE4"/>
    <w:rsid w:val="00991351"/>
    <w:rsid w:val="009A25C9"/>
    <w:rsid w:val="009A4E21"/>
    <w:rsid w:val="009A52A3"/>
    <w:rsid w:val="009B60B3"/>
    <w:rsid w:val="009C3FBC"/>
    <w:rsid w:val="009D3B6B"/>
    <w:rsid w:val="009E329B"/>
    <w:rsid w:val="009E6D8F"/>
    <w:rsid w:val="009F2714"/>
    <w:rsid w:val="00A15730"/>
    <w:rsid w:val="00A159B4"/>
    <w:rsid w:val="00A3531B"/>
    <w:rsid w:val="00A54904"/>
    <w:rsid w:val="00A65C9D"/>
    <w:rsid w:val="00A75272"/>
    <w:rsid w:val="00AA6038"/>
    <w:rsid w:val="00AD1FCD"/>
    <w:rsid w:val="00AD6969"/>
    <w:rsid w:val="00AF290F"/>
    <w:rsid w:val="00B033B9"/>
    <w:rsid w:val="00B075A1"/>
    <w:rsid w:val="00B276DB"/>
    <w:rsid w:val="00B42EA2"/>
    <w:rsid w:val="00B817D4"/>
    <w:rsid w:val="00BA37DD"/>
    <w:rsid w:val="00BB227F"/>
    <w:rsid w:val="00BD0228"/>
    <w:rsid w:val="00BD5D75"/>
    <w:rsid w:val="00BE7A8A"/>
    <w:rsid w:val="00BF27B8"/>
    <w:rsid w:val="00C071C4"/>
    <w:rsid w:val="00C117F2"/>
    <w:rsid w:val="00C2097D"/>
    <w:rsid w:val="00C3659D"/>
    <w:rsid w:val="00C36842"/>
    <w:rsid w:val="00C434C2"/>
    <w:rsid w:val="00C64988"/>
    <w:rsid w:val="00C74B6E"/>
    <w:rsid w:val="00C821CB"/>
    <w:rsid w:val="00CB5695"/>
    <w:rsid w:val="00CC01F6"/>
    <w:rsid w:val="00CE119F"/>
    <w:rsid w:val="00CE6CBE"/>
    <w:rsid w:val="00D21031"/>
    <w:rsid w:val="00D2771A"/>
    <w:rsid w:val="00D36239"/>
    <w:rsid w:val="00D47E46"/>
    <w:rsid w:val="00D70824"/>
    <w:rsid w:val="00D74670"/>
    <w:rsid w:val="00D77463"/>
    <w:rsid w:val="00D953F6"/>
    <w:rsid w:val="00DC49AF"/>
    <w:rsid w:val="00DE3A8A"/>
    <w:rsid w:val="00DF76BC"/>
    <w:rsid w:val="00E31179"/>
    <w:rsid w:val="00E67CC0"/>
    <w:rsid w:val="00EA0CF4"/>
    <w:rsid w:val="00EC04E6"/>
    <w:rsid w:val="00ED7DA7"/>
    <w:rsid w:val="00EE1691"/>
    <w:rsid w:val="00F01DEE"/>
    <w:rsid w:val="00F020F6"/>
    <w:rsid w:val="00F17D2A"/>
    <w:rsid w:val="00F22B70"/>
    <w:rsid w:val="00F26715"/>
    <w:rsid w:val="00F3097B"/>
    <w:rsid w:val="00F512DE"/>
    <w:rsid w:val="00F708DC"/>
    <w:rsid w:val="00F73508"/>
    <w:rsid w:val="00F82223"/>
    <w:rsid w:val="00F853C3"/>
    <w:rsid w:val="00FA525B"/>
    <w:rsid w:val="00FC7CB4"/>
    <w:rsid w:val="00FE100F"/>
    <w:rsid w:val="00FE5AC1"/>
    <w:rsid w:val="00FF31EE"/>
  </w:rsids>
  <m:mathPr>
    <m:mathFont m:val="Cambria Math"/>
    <m:brkBin m:val="before"/>
    <m:brkBinSub m:val="--"/>
    <m:smallFrac m:val="0"/>
    <m:dispDef/>
    <m:lMargin m:val="0"/>
    <m:rMargin m:val="0"/>
    <m:defJc m:val="centerGroup"/>
    <m:wrapIndent m:val="1440"/>
    <m:intLim m:val="subSup"/>
    <m:naryLim m:val="undOvr"/>
  </m:mathPr>
  <w:themeFontLang w:val="en-C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12A6"/>
  <w15:chartTrackingRefBased/>
  <w15:docId w15:val="{1D21DA99-01A5-40E0-A5A2-F7F30593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1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1D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1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1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1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1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DEE"/>
    <w:rPr>
      <w:rFonts w:eastAsiaTheme="majorEastAsia" w:cstheme="majorBidi"/>
      <w:color w:val="272727" w:themeColor="text1" w:themeTint="D8"/>
    </w:rPr>
  </w:style>
  <w:style w:type="paragraph" w:styleId="Title">
    <w:name w:val="Title"/>
    <w:basedOn w:val="Normal"/>
    <w:next w:val="Normal"/>
    <w:link w:val="TitleChar"/>
    <w:uiPriority w:val="10"/>
    <w:qFormat/>
    <w:rsid w:val="00F01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DEE"/>
    <w:pPr>
      <w:spacing w:before="160"/>
      <w:jc w:val="center"/>
    </w:pPr>
    <w:rPr>
      <w:i/>
      <w:iCs/>
      <w:color w:val="404040" w:themeColor="text1" w:themeTint="BF"/>
    </w:rPr>
  </w:style>
  <w:style w:type="character" w:customStyle="1" w:styleId="QuoteChar">
    <w:name w:val="Quote Char"/>
    <w:basedOn w:val="DefaultParagraphFont"/>
    <w:link w:val="Quote"/>
    <w:uiPriority w:val="29"/>
    <w:rsid w:val="00F01DEE"/>
    <w:rPr>
      <w:i/>
      <w:iCs/>
      <w:color w:val="404040" w:themeColor="text1" w:themeTint="BF"/>
    </w:rPr>
  </w:style>
  <w:style w:type="paragraph" w:styleId="ListParagraph">
    <w:name w:val="List Paragraph"/>
    <w:basedOn w:val="Normal"/>
    <w:uiPriority w:val="34"/>
    <w:qFormat/>
    <w:rsid w:val="00F01DEE"/>
    <w:pPr>
      <w:ind w:left="720"/>
      <w:contextualSpacing/>
    </w:pPr>
  </w:style>
  <w:style w:type="character" w:styleId="IntenseEmphasis">
    <w:name w:val="Intense Emphasis"/>
    <w:basedOn w:val="DefaultParagraphFont"/>
    <w:uiPriority w:val="21"/>
    <w:qFormat/>
    <w:rsid w:val="00F01DEE"/>
    <w:rPr>
      <w:i/>
      <w:iCs/>
      <w:color w:val="0F4761" w:themeColor="accent1" w:themeShade="BF"/>
    </w:rPr>
  </w:style>
  <w:style w:type="paragraph" w:styleId="IntenseQuote">
    <w:name w:val="Intense Quote"/>
    <w:basedOn w:val="Normal"/>
    <w:next w:val="Normal"/>
    <w:link w:val="IntenseQuoteChar"/>
    <w:uiPriority w:val="30"/>
    <w:qFormat/>
    <w:rsid w:val="00F01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DEE"/>
    <w:rPr>
      <w:i/>
      <w:iCs/>
      <w:color w:val="0F4761" w:themeColor="accent1" w:themeShade="BF"/>
    </w:rPr>
  </w:style>
  <w:style w:type="character" w:styleId="IntenseReference">
    <w:name w:val="Intense Reference"/>
    <w:basedOn w:val="DefaultParagraphFont"/>
    <w:uiPriority w:val="32"/>
    <w:qFormat/>
    <w:rsid w:val="00F01DEE"/>
    <w:rPr>
      <w:b/>
      <w:bCs/>
      <w:smallCaps/>
      <w:color w:val="0F4761" w:themeColor="accent1" w:themeShade="BF"/>
      <w:spacing w:val="5"/>
    </w:rPr>
  </w:style>
  <w:style w:type="table" w:styleId="TableGrid">
    <w:name w:val="Table Grid"/>
    <w:basedOn w:val="TableNormal"/>
    <w:uiPriority w:val="39"/>
    <w:rsid w:val="00990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453"/>
    <w:rPr>
      <w:color w:val="467886" w:themeColor="hyperlink"/>
      <w:u w:val="single"/>
    </w:rPr>
  </w:style>
  <w:style w:type="character" w:styleId="UnresolvedMention">
    <w:name w:val="Unresolved Mention"/>
    <w:basedOn w:val="DefaultParagraphFont"/>
    <w:uiPriority w:val="99"/>
    <w:semiHidden/>
    <w:unhideWhenUsed/>
    <w:rsid w:val="00345453"/>
    <w:rPr>
      <w:color w:val="605E5C"/>
      <w:shd w:val="clear" w:color="auto" w:fill="E1DFDD"/>
    </w:rPr>
  </w:style>
  <w:style w:type="character" w:styleId="FollowedHyperlink">
    <w:name w:val="FollowedHyperlink"/>
    <w:basedOn w:val="DefaultParagraphFont"/>
    <w:uiPriority w:val="99"/>
    <w:semiHidden/>
    <w:unhideWhenUsed/>
    <w:rsid w:val="00C2097D"/>
    <w:rPr>
      <w:color w:val="96607D" w:themeColor="followedHyperlink"/>
      <w:u w:val="single"/>
    </w:rPr>
  </w:style>
  <w:style w:type="paragraph" w:styleId="Revision">
    <w:name w:val="Revision"/>
    <w:hidden/>
    <w:uiPriority w:val="99"/>
    <w:semiHidden/>
    <w:rsid w:val="00F822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on.paprica@researchpm.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pm.com/about-rpm/" TargetMode="External"/><Relationship Id="rId12" Type="http://schemas.openxmlformats.org/officeDocument/2006/relationships/hyperlink" Target="https://researchpm.com/tools-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son.paprica@utoronto.ca" TargetMode="External"/><Relationship Id="rId11" Type="http://schemas.openxmlformats.org/officeDocument/2006/relationships/hyperlink" Target="https://www.linkedin.com/pulse/nov-2025-newsletter-can-i-use-ai-assist-tkdxc/" TargetMode="External"/><Relationship Id="rId5" Type="http://schemas.openxmlformats.org/officeDocument/2006/relationships/hyperlink" Target="https://ihpme.utoronto.ca/fellow-profile/alison-paprica/" TargetMode="External"/><Relationship Id="rId10" Type="http://schemas.openxmlformats.org/officeDocument/2006/relationships/hyperlink" Target="https://www.vitalsource.com/en-ca/products/research-project-management-and-leadership-p-alison-paprica-v9781487544324?_gl=1*3ks8tu*_up*MQ..*_gs*MQ..*_ga*NzAzOTc4OTIuMTc2NDg2MTA2Nw..*_ga_X8P1T5BPJB*czE3NjQ4NjEwNjYkbzEkZzEkdDE3NjQ4NjEwNzEkajU1JGwwJGgw&amp;gclid=EAIaIQobChMIpbSH5pukkQMVSR6tBh2YsjEPEAAYASAAEgJRI_D_BwE&amp;gbraid=0AAAAADDcZp5ClWgxNvzynL3iUeyngXxCT" TargetMode="External"/><Relationship Id="rId4" Type="http://schemas.openxmlformats.org/officeDocument/2006/relationships/webSettings" Target="webSettings.xml"/><Relationship Id="rId9" Type="http://schemas.openxmlformats.org/officeDocument/2006/relationships/hyperlink" Target="https://www.book2look.com/book/eeSP1TlGj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1429</Words>
  <Characters>8790</Characters>
  <Application>Microsoft Office Word</Application>
  <DocSecurity>0</DocSecurity>
  <Lines>351</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Paprica</dc:creator>
  <cp:keywords/>
  <dc:description/>
  <cp:lastModifiedBy>Alison Paprica</cp:lastModifiedBy>
  <cp:revision>2</cp:revision>
  <cp:lastPrinted>2026-04-28T18:32:00Z</cp:lastPrinted>
  <dcterms:created xsi:type="dcterms:W3CDTF">2026-04-28T18:46:00Z</dcterms:created>
  <dcterms:modified xsi:type="dcterms:W3CDTF">2026-04-28T18:46:00Z</dcterms:modified>
</cp:coreProperties>
</file>